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20" w:type="dxa"/>
        <w:tblInd w:w="5328" w:type="dxa"/>
        <w:tblLook w:val="0000" w:firstRow="0" w:lastRow="0" w:firstColumn="0" w:lastColumn="0" w:noHBand="0" w:noVBand="0"/>
      </w:tblPr>
      <w:tblGrid>
        <w:gridCol w:w="4320"/>
      </w:tblGrid>
      <w:tr w:rsidR="001333E6" w:rsidRPr="00FC661C" w:rsidTr="00FC661C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5C71" w:rsidRPr="00FC661C" w:rsidRDefault="00317E0D" w:rsidP="00FC661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Приложение </w:t>
            </w:r>
            <w:r w:rsidR="006E79B4"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</w:t>
            </w:r>
            <w:r w:rsidR="008B5C71"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приказу</w:t>
            </w:r>
            <w:r w:rsidR="00F112AE"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директора</w:t>
            </w:r>
          </w:p>
        </w:tc>
      </w:tr>
      <w:tr w:rsidR="001333E6" w:rsidRPr="00FC661C" w:rsidTr="00FC661C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12AE" w:rsidRDefault="006E79B4" w:rsidP="00FC661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</w:t>
            </w:r>
            <w:r w:rsidR="00317E0D"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епартамента финансов</w:t>
            </w:r>
          </w:p>
          <w:p w:rsidR="00FC661C" w:rsidRPr="00FC661C" w:rsidRDefault="00FC661C" w:rsidP="00FC661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16.04.2025 № 19п</w:t>
            </w:r>
          </w:p>
          <w:p w:rsidR="00317E0D" w:rsidRPr="00FC661C" w:rsidRDefault="00317E0D" w:rsidP="00FC661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C66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33E6" w:rsidRPr="00FC661C" w:rsidTr="00FC661C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E0D" w:rsidRPr="00FC661C" w:rsidRDefault="00317E0D" w:rsidP="00FC661C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1333E6" w:rsidRPr="00FC661C" w:rsidTr="00FC661C">
        <w:trPr>
          <w:trHeight w:val="8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E0D" w:rsidRPr="00FC661C" w:rsidRDefault="00317E0D" w:rsidP="00FC661C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182015" w:rsidRPr="00FC661C" w:rsidRDefault="00182015" w:rsidP="00FC661C">
      <w:pPr>
        <w:spacing w:line="276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D4938" w:rsidRPr="00FC661C" w:rsidRDefault="00317E0D" w:rsidP="00FC661C">
      <w:pPr>
        <w:spacing w:line="276" w:lineRule="auto"/>
        <w:ind w:firstLine="708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Порядок составления </w:t>
      </w:r>
      <w:r w:rsidR="00E47DBC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представления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бюджетной отчетности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исполнении бюджета 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>муниципального образования город Югорск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главными распорядителям</w:t>
      </w:r>
      <w:r w:rsidR="00EA569E" w:rsidRPr="00FC661C">
        <w:rPr>
          <w:rFonts w:ascii="PT Astra Serif" w:hAnsi="PT Astra Serif"/>
          <w:b/>
          <w:color w:val="000000" w:themeColor="text1"/>
          <w:sz w:val="28"/>
          <w:szCs w:val="28"/>
        </w:rPr>
        <w:t>и средств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бюджета 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>город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775050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>Югорск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, </w:t>
      </w:r>
      <w:r w:rsidR="00EA569E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главными администраторами доходов бюджета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 город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Югорск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9915C0" w:rsidRPr="00FC661C">
        <w:rPr>
          <w:rFonts w:ascii="PT Astra Serif" w:hAnsi="PT Astra Serif"/>
          <w:b/>
          <w:color w:val="000000" w:themeColor="text1"/>
          <w:sz w:val="28"/>
          <w:szCs w:val="28"/>
        </w:rPr>
        <w:t>,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C0" w:rsidRPr="00FC661C">
        <w:rPr>
          <w:rFonts w:ascii="PT Astra Serif" w:hAnsi="PT Astra Serif"/>
          <w:b/>
          <w:color w:val="000000" w:themeColor="text1"/>
          <w:sz w:val="28"/>
          <w:szCs w:val="28"/>
        </w:rPr>
        <w:t>главными администраторами источников финансирования дефицита бюджета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город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Югорск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</w:p>
    <w:p w:rsidR="006B4258" w:rsidRPr="00FC661C" w:rsidRDefault="006B4258" w:rsidP="00FC661C">
      <w:pPr>
        <w:spacing w:line="276" w:lineRule="auto"/>
        <w:ind w:firstLine="708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и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89518B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сводной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бухгалтерской отчетности бюджетных и автономных учреждений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главными распорядителями средств бюджета 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гор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>од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Югорск</w:t>
      </w:r>
      <w:r w:rsidR="00E43D2E" w:rsidRPr="00FC661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, осуществляющ</w:t>
      </w:r>
      <w:r w:rsidR="00701B89" w:rsidRPr="00FC661C">
        <w:rPr>
          <w:rFonts w:ascii="PT Astra Serif" w:hAnsi="PT Astra Serif"/>
          <w:b/>
          <w:color w:val="000000" w:themeColor="text1"/>
          <w:sz w:val="28"/>
          <w:szCs w:val="28"/>
        </w:rPr>
        <w:t>ими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функции и полномочия учредителя в отношении </w:t>
      </w:r>
      <w:r w:rsidR="00682E27" w:rsidRPr="00FC661C">
        <w:rPr>
          <w:rFonts w:ascii="PT Astra Serif" w:hAnsi="PT Astra Serif"/>
          <w:b/>
          <w:color w:val="000000" w:themeColor="text1"/>
          <w:sz w:val="28"/>
          <w:szCs w:val="28"/>
        </w:rPr>
        <w:t>муниципальных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бюджетных и автономных учреждений</w:t>
      </w:r>
    </w:p>
    <w:p w:rsidR="00317E0D" w:rsidRPr="00FC661C" w:rsidRDefault="00317E0D" w:rsidP="00FC661C">
      <w:pPr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(далее – Порядок)</w:t>
      </w:r>
    </w:p>
    <w:p w:rsidR="00317E0D" w:rsidRPr="00FC661C" w:rsidRDefault="00317E0D" w:rsidP="00FC661C">
      <w:pPr>
        <w:spacing w:line="276" w:lineRule="auto"/>
        <w:ind w:firstLine="708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17E0D" w:rsidRPr="00FC661C" w:rsidRDefault="00317E0D" w:rsidP="00FC661C">
      <w:pPr>
        <w:spacing w:line="276" w:lineRule="auto"/>
        <w:ind w:firstLine="708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  <w:lang w:val="en-US"/>
        </w:rPr>
        <w:t>I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57190A" w:rsidRPr="00FC661C">
        <w:rPr>
          <w:rFonts w:ascii="PT Astra Serif" w:hAnsi="PT Astra Serif"/>
          <w:b/>
          <w:color w:val="000000" w:themeColor="text1"/>
          <w:sz w:val="28"/>
          <w:szCs w:val="28"/>
        </w:rPr>
        <w:t>Общие положения</w:t>
      </w:r>
    </w:p>
    <w:p w:rsidR="00317E0D" w:rsidRPr="00FC661C" w:rsidRDefault="00317E0D" w:rsidP="00FC661C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02A6A" w:rsidRPr="00FC661C" w:rsidRDefault="00F82448" w:rsidP="00FC661C">
      <w:pPr>
        <w:tabs>
          <w:tab w:val="left" w:pos="709"/>
          <w:tab w:val="left" w:pos="851"/>
        </w:tabs>
        <w:spacing w:line="276" w:lineRule="auto"/>
        <w:ind w:right="-81"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Бюджетная отчетность 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>об исполнении бюджета</w:t>
      </w:r>
      <w:r w:rsidR="00636C7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далее – бюджетная отчетность)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город Югорск 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(далее –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муниципальное образование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главными распорядителями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средств бюджета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, главными администраторами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дох</w:t>
      </w:r>
      <w:r w:rsidR="00EE061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одов бюджета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EE061D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главными администраторами источников финансирования дефицита бюджета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91D6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(далее – главные распорядители средств бюджета </w:t>
      </w:r>
      <w:r w:rsidR="00BC38D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791D6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17E0D" w:rsidRPr="00FC661C">
        <w:rPr>
          <w:rFonts w:ascii="PT Astra Serif" w:hAnsi="PT Astra Serif"/>
          <w:color w:val="000000" w:themeColor="text1"/>
          <w:spacing w:val="8"/>
          <w:sz w:val="28"/>
          <w:szCs w:val="28"/>
        </w:rPr>
        <w:t xml:space="preserve">в соответствии </w:t>
      </w:r>
      <w:r w:rsidR="00EA569E" w:rsidRPr="00FC661C">
        <w:rPr>
          <w:rFonts w:ascii="PT Astra Serif" w:hAnsi="PT Astra Serif"/>
          <w:color w:val="000000" w:themeColor="text1"/>
          <w:spacing w:val="2"/>
          <w:sz w:val="28"/>
          <w:szCs w:val="28"/>
        </w:rPr>
        <w:t>с</w:t>
      </w:r>
      <w:r w:rsidR="00EA569E" w:rsidRPr="00FC661C">
        <w:rPr>
          <w:rFonts w:ascii="PT Astra Serif" w:hAnsi="PT Astra Serif"/>
          <w:color w:val="000000" w:themeColor="text1"/>
          <w:spacing w:val="8"/>
          <w:sz w:val="28"/>
          <w:szCs w:val="28"/>
        </w:rPr>
        <w:t xml:space="preserve">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</w:t>
      </w:r>
      <w:r w:rsidR="00EA569E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>Министерства финансов Российской Федерации от 2</w:t>
      </w:r>
      <w:r w:rsidR="00ED4938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>8</w:t>
      </w:r>
      <w:r w:rsid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>.12.2010</w:t>
      </w:r>
      <w:r w:rsidR="00EA569E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 xml:space="preserve"> № 191н (далее – Инструкция</w:t>
      </w:r>
      <w:r w:rsidR="001D3BF1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 xml:space="preserve"> № 191н</w:t>
      </w:r>
      <w:r w:rsidR="006B720A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>) и</w:t>
      </w:r>
      <w:r w:rsidR="00EC628D" w:rsidRPr="00FC661C">
        <w:rPr>
          <w:rFonts w:ascii="PT Astra Serif" w:hAnsi="PT Astra Serif"/>
          <w:color w:val="000000" w:themeColor="text1"/>
          <w:spacing w:val="6"/>
          <w:sz w:val="28"/>
          <w:szCs w:val="28"/>
        </w:rPr>
        <w:t xml:space="preserve"> </w:t>
      </w:r>
      <w:r w:rsidR="00EA569E" w:rsidRPr="00FC661C">
        <w:rPr>
          <w:rFonts w:ascii="PT Astra Serif" w:hAnsi="PT Astra Serif"/>
          <w:color w:val="000000" w:themeColor="text1"/>
          <w:spacing w:val="9"/>
          <w:sz w:val="28"/>
          <w:szCs w:val="28"/>
        </w:rPr>
        <w:t>настоящим Порядком</w:t>
      </w:r>
      <w:r w:rsidR="00EA569E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02A6A" w:rsidRPr="00FC661C" w:rsidRDefault="00BF7636" w:rsidP="00FC661C">
      <w:pPr>
        <w:spacing w:line="276" w:lineRule="auto"/>
        <w:ind w:right="-81"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ухгалтерская отчетность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муниципальных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бюджетных и автономных учреждений</w:t>
      </w:r>
      <w:r w:rsidR="00137E98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город Югорск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91D60" w:rsidRPr="00FC661C">
        <w:rPr>
          <w:rFonts w:ascii="PT Astra Serif" w:hAnsi="PT Astra Serif"/>
          <w:color w:val="000000" w:themeColor="text1"/>
          <w:sz w:val="28"/>
          <w:szCs w:val="28"/>
        </w:rPr>
        <w:t>(далее – бухгалтерская отчетность)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A3AAF" w:rsidRPr="00FC661C">
        <w:rPr>
          <w:rFonts w:ascii="PT Astra Serif" w:hAnsi="PT Astra Serif"/>
          <w:color w:val="000000" w:themeColor="text1"/>
          <w:sz w:val="28"/>
          <w:szCs w:val="28"/>
        </w:rPr>
        <w:t>пред</w:t>
      </w:r>
      <w:r w:rsidR="00FC661C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AA3AA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ставляется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главными </w:t>
      </w:r>
      <w:r w:rsidR="00453A7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распорядителями средств бюджета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453A7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, осуществляющими </w:t>
      </w:r>
      <w:r w:rsidR="00453A71" w:rsidRPr="00FC661C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функции и </w:t>
      </w:r>
      <w:r w:rsidR="00AA3AA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полномочия учредителя в отношении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муниципальных</w:t>
      </w:r>
      <w:r w:rsidR="00AA3AA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бюджетных и авто</w:t>
      </w:r>
      <w:r w:rsidR="00453A7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номных учреждений </w:t>
      </w:r>
      <w:r w:rsidR="00814E2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(далее – </w:t>
      </w:r>
      <w:r w:rsidR="00791D6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главные распорядители средств бюджета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814E2A" w:rsidRPr="00FC661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30046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в соответствии с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B547D" w:rsidRPr="00FC661C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A0760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унктом </w:t>
      </w:r>
      <w:r w:rsidR="000B547D" w:rsidRPr="00FC661C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A49F5" w:rsidRPr="00FC661C">
        <w:rPr>
          <w:rFonts w:ascii="PT Astra Serif" w:hAnsi="PT Astra Serif"/>
          <w:color w:val="000000" w:themeColor="text1"/>
          <w:sz w:val="28"/>
          <w:szCs w:val="28"/>
        </w:rPr>
        <w:t>Инструкци</w:t>
      </w:r>
      <w:r w:rsidR="000B547D" w:rsidRPr="00FC661C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CA49F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№ 191н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CA49F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Инструкцией о порядке составления</w:t>
      </w:r>
      <w:r w:rsidR="00015E35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представления годовой, квартальной </w:t>
      </w:r>
      <w:r w:rsidR="00015E35" w:rsidRPr="00FC661C">
        <w:rPr>
          <w:rFonts w:ascii="PT Astra Serif" w:hAnsi="PT Astra Serif"/>
          <w:color w:val="000000" w:themeColor="text1"/>
          <w:sz w:val="28"/>
          <w:szCs w:val="28"/>
        </w:rPr>
        <w:t>бухгалтерской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отчетности государственных (муниципальных) бюджетных и автономных учреждений, утв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>ержденной приказом Министерства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финансов Росс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 xml:space="preserve">ийской Федерации от 25.03.2011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№ 33н (далее –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Инструкция № 33н)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314F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настоящим Порядком. </w:t>
      </w:r>
    </w:p>
    <w:p w:rsidR="006E562B" w:rsidRPr="00FC661C" w:rsidRDefault="00773F2F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Главные распорядители средств бюджета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составляют </w:t>
      </w:r>
      <w:r w:rsidR="00BF7636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сводную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бюджетную отчетность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BF7636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сводную 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>бухгалтерскую отчетность</w:t>
      </w:r>
      <w:r w:rsidR="00630046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(далее – финансовая отчетность)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на следующие даты:</w:t>
      </w:r>
    </w:p>
    <w:p w:rsidR="006E562B" w:rsidRPr="00FC661C" w:rsidRDefault="00317E0D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месячная </w:t>
      </w:r>
      <w:r w:rsidR="0000238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="0000238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первое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число месяца</w:t>
      </w:r>
      <w:r w:rsidR="006047D6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6E562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за отчетным;</w:t>
      </w:r>
    </w:p>
    <w:p w:rsidR="006E562B" w:rsidRPr="00FC661C" w:rsidRDefault="00317E0D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квартальная – по состоянию на 1 апреля, 1</w:t>
      </w:r>
      <w:r w:rsidR="006E562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июля и 1 октября текущего года;</w:t>
      </w:r>
    </w:p>
    <w:p w:rsidR="00317E0D" w:rsidRPr="00FC661C" w:rsidRDefault="00317E0D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годовая – на </w:t>
      </w:r>
      <w:r w:rsidR="0000238E" w:rsidRPr="00FC661C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января года, следующего за отчетным.</w:t>
      </w:r>
    </w:p>
    <w:p w:rsidR="00A75D40" w:rsidRPr="00FC661C" w:rsidRDefault="00CC3910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73F2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786A53" w:rsidRPr="00FC661C">
        <w:rPr>
          <w:rFonts w:ascii="PT Astra Serif" w:hAnsi="PT Astra Serif"/>
          <w:color w:val="000000" w:themeColor="text1"/>
          <w:sz w:val="28"/>
          <w:szCs w:val="28"/>
        </w:rPr>
        <w:t>Финансовая отчетность</w:t>
      </w:r>
      <w:r w:rsidR="00654E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пред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>ставля</w:t>
      </w:r>
      <w:r w:rsidR="00786A53" w:rsidRPr="00FC661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>тся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в Департамент финансов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администрации города Югорска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(далее – Департамент финансов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главными распорядителями средств бюджета </w:t>
      </w:r>
      <w:r w:rsidR="00AD5DF1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61846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сроки, </w:t>
      </w:r>
      <w:r w:rsidR="00A75D40" w:rsidRPr="00FC661C">
        <w:rPr>
          <w:rFonts w:ascii="PT Astra Serif" w:hAnsi="PT Astra Serif"/>
          <w:color w:val="000000" w:themeColor="text1"/>
          <w:sz w:val="28"/>
          <w:szCs w:val="28"/>
        </w:rPr>
        <w:t>установленные Департаментом финансов.</w:t>
      </w:r>
    </w:p>
    <w:p w:rsidR="00B211B5" w:rsidRPr="00FC661C" w:rsidRDefault="001C19A0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strike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773F2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636C7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Финансовая </w:t>
      </w:r>
      <w:r w:rsidR="00524FBF" w:rsidRPr="00FC661C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A02A6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тчетность </w:t>
      </w:r>
      <w:r w:rsidR="009D14AA" w:rsidRPr="00FC661C">
        <w:rPr>
          <w:rFonts w:ascii="PT Astra Serif" w:hAnsi="PT Astra Serif"/>
          <w:color w:val="000000" w:themeColor="text1"/>
          <w:sz w:val="28"/>
          <w:szCs w:val="28"/>
        </w:rPr>
        <w:t>представля</w:t>
      </w:r>
      <w:r w:rsidR="00B47B6B" w:rsidRPr="00FC661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D14AA" w:rsidRPr="00FC661C">
        <w:rPr>
          <w:rFonts w:ascii="PT Astra Serif" w:hAnsi="PT Astra Serif"/>
          <w:color w:val="000000" w:themeColor="text1"/>
          <w:sz w:val="28"/>
          <w:szCs w:val="28"/>
        </w:rPr>
        <w:t>тся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D14AA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 электронном </w:t>
      </w:r>
      <w:r w:rsidR="00727369" w:rsidRPr="00FC661C">
        <w:rPr>
          <w:rFonts w:ascii="PT Astra Serif" w:hAnsi="PT Astra Serif"/>
          <w:color w:val="000000" w:themeColor="text1"/>
          <w:sz w:val="28"/>
          <w:szCs w:val="28"/>
        </w:rPr>
        <w:t>виде</w:t>
      </w:r>
      <w:r w:rsidR="0023466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C333D" w:rsidRPr="00FC661C">
        <w:rPr>
          <w:rFonts w:ascii="PT Astra Serif" w:hAnsi="PT Astra Serif"/>
          <w:sz w:val="28"/>
          <w:szCs w:val="28"/>
        </w:rPr>
        <w:t xml:space="preserve">с использованием усиленной </w:t>
      </w:r>
      <w:hyperlink r:id="rId7" w:history="1">
        <w:r w:rsidR="003C333D" w:rsidRPr="00FC661C">
          <w:rPr>
            <w:rStyle w:val="af8"/>
            <w:rFonts w:ascii="PT Astra Serif" w:hAnsi="PT Astra Serif" w:cs="Times New Roman CYR"/>
            <w:color w:val="auto"/>
            <w:sz w:val="28"/>
            <w:szCs w:val="28"/>
          </w:rPr>
          <w:t>квалифицированной электронной подписи</w:t>
        </w:r>
      </w:hyperlink>
      <w:r w:rsidR="003C333D" w:rsidRPr="00FC661C">
        <w:rPr>
          <w:rFonts w:ascii="PT Astra Serif" w:hAnsi="PT Astra Serif"/>
          <w:sz w:val="28"/>
          <w:szCs w:val="28"/>
        </w:rPr>
        <w:t xml:space="preserve"> руководителя и главного бухгалтера главного распорядителя средств бюджета </w:t>
      </w:r>
      <w:r w:rsidR="00385DD0" w:rsidRPr="00FC661C">
        <w:rPr>
          <w:rFonts w:ascii="PT Astra Serif" w:hAnsi="PT Astra Serif"/>
          <w:sz w:val="28"/>
          <w:szCs w:val="28"/>
        </w:rPr>
        <w:t xml:space="preserve">муниципального </w:t>
      </w:r>
      <w:r w:rsidR="00385DD0" w:rsidRPr="00FC661C">
        <w:rPr>
          <w:rFonts w:ascii="PT Astra Serif" w:hAnsi="PT Astra Serif"/>
          <w:color w:val="000000" w:themeColor="text1"/>
          <w:sz w:val="28"/>
          <w:szCs w:val="28"/>
        </w:rPr>
        <w:t>образования</w:t>
      </w:r>
      <w:r w:rsidR="00B211B5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015EA8" w:rsidRPr="00FC661C" w:rsidRDefault="003B69FA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15EA8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Дополнительные формы </w:t>
      </w:r>
      <w:r w:rsidR="00137E98" w:rsidRPr="00FC661C">
        <w:rPr>
          <w:rFonts w:ascii="PT Astra Serif" w:hAnsi="PT Astra Serif"/>
          <w:color w:val="000000" w:themeColor="text1"/>
          <w:sz w:val="28"/>
          <w:szCs w:val="28"/>
        </w:rPr>
        <w:t>финансовой отчетно</w:t>
      </w:r>
      <w:r w:rsidR="00015EA8" w:rsidRPr="00FC661C">
        <w:rPr>
          <w:rFonts w:ascii="PT Astra Serif" w:hAnsi="PT Astra Serif"/>
          <w:color w:val="000000" w:themeColor="text1"/>
          <w:sz w:val="28"/>
          <w:szCs w:val="28"/>
        </w:rPr>
        <w:t>сти для их представления в составе месячной, квартальной, годовой бюджетной отчетности, а также порядок их составления и представления могут быть установлены:</w:t>
      </w:r>
    </w:p>
    <w:p w:rsidR="00015EA8" w:rsidRPr="00FC661C" w:rsidRDefault="00015EA8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главным распорядителем средс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тв бюджета </w:t>
      </w:r>
      <w:r w:rsidR="0023466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для подведомственных ему распорядителей средств бюджета </w:t>
      </w:r>
      <w:r w:rsidR="00483A3F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D08D9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администраторов доходов средств бюджета </w:t>
      </w:r>
      <w:r w:rsidR="00483A3F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8D08D9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83A3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муниципальных </w:t>
      </w:r>
      <w:r w:rsidR="000025F9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952A8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учреждений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15EA8" w:rsidRPr="00FC661C" w:rsidRDefault="00015EA8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strike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Департаментом финансов</w:t>
      </w:r>
      <w:r w:rsidR="0001375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– для главных распорядителей средств бюджета </w:t>
      </w:r>
      <w:r w:rsidR="0023466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8D4781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83103" w:rsidRPr="00FC661C" w:rsidRDefault="003B69FA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773F2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31E2F" w:rsidRPr="00FC661C">
        <w:rPr>
          <w:rFonts w:ascii="PT Astra Serif" w:hAnsi="PT Astra Serif"/>
          <w:color w:val="000000" w:themeColor="text1"/>
          <w:sz w:val="28"/>
          <w:szCs w:val="28"/>
        </w:rPr>
        <w:t>Главны</w:t>
      </w:r>
      <w:r w:rsidR="00E66594" w:rsidRPr="00FC661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331E2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распорядител</w:t>
      </w:r>
      <w:r w:rsidR="00E66594" w:rsidRPr="00FC661C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331E2F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сре</w:t>
      </w:r>
      <w:r w:rsidR="00A76842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дств бюджета </w:t>
      </w:r>
      <w:r w:rsidR="00C4060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5D4C3A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ответственны</w:t>
      </w:r>
      <w:r w:rsidR="00E66594" w:rsidRPr="00FC661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за формирование сводной </w:t>
      </w:r>
      <w:r w:rsidR="00636C75" w:rsidRPr="00FC661C">
        <w:rPr>
          <w:rFonts w:ascii="PT Astra Serif" w:hAnsi="PT Astra Serif"/>
          <w:color w:val="000000" w:themeColor="text1"/>
          <w:sz w:val="28"/>
          <w:szCs w:val="28"/>
        </w:rPr>
        <w:t>финансовой отчетности</w:t>
      </w:r>
      <w:r w:rsidR="00053533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обязан</w:t>
      </w:r>
      <w:r w:rsidR="00E66594" w:rsidRPr="00FC661C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836FA7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производить проверку пред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ставленной </w:t>
      </w:r>
      <w:r w:rsidR="00E66594" w:rsidRPr="00FC661C">
        <w:rPr>
          <w:rFonts w:ascii="PT Astra Serif" w:hAnsi="PT Astra Serif"/>
          <w:color w:val="000000" w:themeColor="text1"/>
          <w:sz w:val="28"/>
          <w:szCs w:val="28"/>
        </w:rPr>
        <w:t>им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D53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финансовой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отчетности на соответствие требованиям к ее составлению и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lastRenderedPageBreak/>
        <w:t>представлению, установленным настоящим Порядком</w:t>
      </w:r>
      <w:r w:rsidR="00283103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4A1FF1" w:rsidRPr="00FC661C" w:rsidRDefault="00BF7636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Ф</w:t>
      </w:r>
      <w:r w:rsidR="004A1FF1" w:rsidRPr="00FC661C">
        <w:rPr>
          <w:rFonts w:ascii="PT Astra Serif" w:hAnsi="PT Astra Serif"/>
          <w:color w:val="000000" w:themeColor="text1"/>
          <w:sz w:val="28"/>
          <w:szCs w:val="28"/>
        </w:rPr>
        <w:t>инансовая отчетность представляется в Департамент финансов после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15EA8" w:rsidRPr="00FC661C">
        <w:rPr>
          <w:rFonts w:ascii="PT Astra Serif" w:hAnsi="PT Astra Serif"/>
          <w:color w:val="000000" w:themeColor="text1"/>
          <w:sz w:val="28"/>
          <w:szCs w:val="28"/>
        </w:rPr>
        <w:t>проведения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A1FF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главным распорядителем средств бюджета </w:t>
      </w:r>
      <w:r w:rsidR="00C4060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3103" w:rsidRPr="00FC661C">
        <w:rPr>
          <w:rFonts w:ascii="PT Astra Serif" w:hAnsi="PT Astra Serif"/>
          <w:color w:val="000000" w:themeColor="text1"/>
          <w:sz w:val="28"/>
          <w:szCs w:val="28"/>
        </w:rPr>
        <w:t>проверки:</w:t>
      </w:r>
    </w:p>
    <w:p w:rsidR="004A1FF1" w:rsidRPr="00FC661C" w:rsidRDefault="008271F5" w:rsidP="00FC661C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337C8">
        <w:rPr>
          <w:rFonts w:ascii="PT Astra Serif" w:hAnsi="PT Astra Serif"/>
          <w:color w:val="000000" w:themeColor="text1"/>
          <w:sz w:val="28"/>
          <w:szCs w:val="28"/>
        </w:rPr>
        <w:t xml:space="preserve">на соответствие </w:t>
      </w:r>
      <w:r w:rsidR="009D5340" w:rsidRPr="007337C8">
        <w:rPr>
          <w:rFonts w:ascii="PT Astra Serif" w:hAnsi="PT Astra Serif"/>
          <w:color w:val="000000" w:themeColor="text1"/>
          <w:sz w:val="28"/>
          <w:szCs w:val="28"/>
        </w:rPr>
        <w:t>контрольным соотношениям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>, размещенным на официальном сайте Федерального казначейства,</w:t>
      </w:r>
      <w:r w:rsidR="009D5340" w:rsidRPr="007337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7337C8">
        <w:rPr>
          <w:rFonts w:ascii="PT Astra Serif" w:hAnsi="PT Astra Serif"/>
          <w:color w:val="000000" w:themeColor="text1"/>
          <w:sz w:val="28"/>
          <w:szCs w:val="28"/>
        </w:rPr>
        <w:t>для каждой из форм отчета,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 xml:space="preserve"> установленных</w:t>
      </w:r>
      <w:r w:rsidR="006268CA" w:rsidRPr="007337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32FC2" w:rsidRPr="007337C8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>нструкциями № 191н и № 33н;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F3C6C" w:rsidRPr="00FC661C" w:rsidRDefault="006268CA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на соответствие контрольным соотношениям </w:t>
      </w:r>
      <w:r w:rsidR="00015EA8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взаимосвязанных показателей </w:t>
      </w:r>
      <w:r w:rsidR="004A1FF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к показателям бюджетной </w:t>
      </w:r>
      <w:r w:rsidR="008271F5" w:rsidRPr="00FC661C">
        <w:rPr>
          <w:rFonts w:ascii="PT Astra Serif" w:hAnsi="PT Astra Serif"/>
          <w:color w:val="000000" w:themeColor="text1"/>
          <w:sz w:val="28"/>
          <w:szCs w:val="28"/>
        </w:rPr>
        <w:t>отчетности</w:t>
      </w:r>
      <w:r w:rsidR="00E402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главных распорядителей средств бюджета </w:t>
      </w:r>
      <w:r w:rsidR="00C4060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8271F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D53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бухгалтерской отчетности </w:t>
      </w:r>
      <w:r w:rsidR="00C4060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муниципальных</w:t>
      </w:r>
      <w:r w:rsidR="009D53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бюджетных и автономных учреждений, размещенны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9D534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на официальном сайте Федерального казначейства</w:t>
      </w:r>
      <w:r w:rsidR="00E402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>методически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FC359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>рекомендация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EB4309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FC359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доведенны</w:t>
      </w:r>
      <w:r w:rsidR="00F046F0" w:rsidRPr="007337C8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FC359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письмом Департамента финансов</w:t>
      </w:r>
      <w:r w:rsidR="003A7F95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Ханты-Мансийского автономного округа-Югры</w:t>
      </w:r>
      <w:r w:rsidR="00FC359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об особенностях составления финансовой отчетности</w:t>
      </w:r>
      <w:r w:rsidR="00AB7CA7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402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22C9D" w:rsidRPr="00FC661C" w:rsidRDefault="003B69FA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F22C9D" w:rsidRPr="00FC661C">
        <w:rPr>
          <w:rFonts w:ascii="PT Astra Serif" w:hAnsi="PT Astra Serif"/>
          <w:color w:val="000000" w:themeColor="text1"/>
          <w:sz w:val="28"/>
          <w:szCs w:val="28"/>
        </w:rPr>
        <w:t>Дата представлени</w:t>
      </w:r>
      <w:r w:rsidR="0000238E" w:rsidRPr="00FC661C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F22C9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 дата принятия финансовой отчетности указывается</w:t>
      </w:r>
      <w:r w:rsidR="00687AD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Департамент</w:t>
      </w:r>
      <w:r w:rsidR="00C643E8" w:rsidRPr="00FC661C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687AD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финансов </w:t>
      </w:r>
      <w:r w:rsidR="00335CB7" w:rsidRPr="00FC661C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F3C35" w:rsidRPr="00FC661C">
        <w:rPr>
          <w:rFonts w:ascii="PT Astra Serif" w:hAnsi="PT Astra Serif"/>
          <w:color w:val="000000" w:themeColor="text1"/>
          <w:sz w:val="28"/>
          <w:szCs w:val="28"/>
        </w:rPr>
        <w:t>уведомлении о принятии финансовой отчетности, согл</w:t>
      </w:r>
      <w:r w:rsidR="008D478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асно приложению </w:t>
      </w:r>
      <w:r w:rsidR="003A7F95" w:rsidRPr="00FC661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D478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</w:t>
      </w:r>
      <w:r w:rsidR="000F3C35" w:rsidRPr="00FC661C">
        <w:rPr>
          <w:rFonts w:ascii="PT Astra Serif" w:hAnsi="PT Astra Serif"/>
          <w:color w:val="000000" w:themeColor="text1"/>
          <w:sz w:val="28"/>
          <w:szCs w:val="28"/>
        </w:rPr>
        <w:t>орядку.</w:t>
      </w:r>
    </w:p>
    <w:p w:rsidR="009B47FB" w:rsidRPr="00FC661C" w:rsidRDefault="00F22C9D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Отметка о 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>представлени</w:t>
      </w:r>
      <w:r w:rsidR="0000238E" w:rsidRPr="00FC661C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финансовой отчетности главным распорядителем средств бюджета </w:t>
      </w:r>
      <w:r w:rsidR="00C40600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у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казывается Департаментом</w:t>
      </w:r>
      <w:r w:rsidR="00E3006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финансов при наличии всех форм финансовой отчетности в объеме,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установленн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>настоящим П</w:t>
      </w:r>
      <w:r w:rsidR="003A7F95" w:rsidRPr="00FC661C">
        <w:rPr>
          <w:rFonts w:ascii="PT Astra Serif" w:hAnsi="PT Astra Serif"/>
          <w:color w:val="000000" w:themeColor="text1"/>
          <w:sz w:val="28"/>
          <w:szCs w:val="28"/>
        </w:rPr>
        <w:t>орядком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FC3593" w:rsidRPr="00FC661C">
        <w:rPr>
          <w:rFonts w:ascii="PT Astra Serif" w:hAnsi="PT Astra Serif"/>
          <w:color w:val="000000" w:themeColor="text1"/>
          <w:sz w:val="28"/>
          <w:szCs w:val="28"/>
        </w:rPr>
        <w:t>методическими рекомендациями</w:t>
      </w:r>
      <w:r w:rsidR="00CA0DA0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B47F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</w:p>
    <w:p w:rsidR="009B47FB" w:rsidRPr="00FC661C" w:rsidRDefault="009B47FB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Датой принятия финансовой отчетности считается дата проведения Департаментом финансов</w:t>
      </w:r>
      <w:r w:rsidR="00951B5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окончательной проверки финансовой отчетности главного распорядителя средств бюджета </w:t>
      </w:r>
      <w:r w:rsidR="00BC2275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на соответствие контрольным соотношениям, указанным в п</w:t>
      </w:r>
      <w:r w:rsidR="0010655F" w:rsidRPr="00FC661C">
        <w:rPr>
          <w:rFonts w:ascii="PT Astra Serif" w:hAnsi="PT Astra Serif"/>
          <w:color w:val="000000" w:themeColor="text1"/>
          <w:sz w:val="28"/>
          <w:szCs w:val="28"/>
        </w:rPr>
        <w:t>ункте</w:t>
      </w:r>
      <w:r w:rsidR="007337C8">
        <w:rPr>
          <w:rFonts w:ascii="PT Astra Serif" w:hAnsi="PT Astra Serif"/>
          <w:color w:val="000000" w:themeColor="text1"/>
          <w:sz w:val="28"/>
          <w:szCs w:val="28"/>
        </w:rPr>
        <w:t xml:space="preserve"> 6 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Порядка</w:t>
      </w:r>
      <w:r w:rsidR="00CA0D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 подтверждением Департамента финансов Ханты-Мансийского автономного округа</w:t>
      </w:r>
      <w:r w:rsidR="00AB7CA7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-Югры</w:t>
      </w:r>
      <w:r w:rsidR="00CA0D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 принятии сводной финансовой отчетности по муниципальному образованию</w:t>
      </w:r>
      <w:r w:rsidR="00F046F0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CA0DA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</w:p>
    <w:p w:rsidR="009B47FB" w:rsidRPr="00FC661C" w:rsidRDefault="009B47FB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225BE" w:rsidRPr="00FC661C" w:rsidRDefault="00317E0D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  <w:lang w:val="en-US"/>
        </w:rPr>
        <w:t>II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. </w:t>
      </w:r>
      <w:r w:rsidRPr="00FC661C">
        <w:rPr>
          <w:rFonts w:ascii="PT Astra Serif" w:hAnsi="PT Astra Serif"/>
          <w:b/>
          <w:bCs/>
          <w:color w:val="000000" w:themeColor="text1"/>
          <w:sz w:val="28"/>
          <w:szCs w:val="28"/>
        </w:rPr>
        <w:t>Со</w:t>
      </w:r>
      <w:r w:rsidR="00836FA7" w:rsidRPr="00FC661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став </w:t>
      </w:r>
      <w:r w:rsidR="00701B89" w:rsidRPr="00FC661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сводной </w:t>
      </w:r>
      <w:r w:rsidR="00836FA7" w:rsidRPr="00FC661C">
        <w:rPr>
          <w:rFonts w:ascii="PT Astra Serif" w:hAnsi="PT Astra Serif"/>
          <w:b/>
          <w:bCs/>
          <w:color w:val="000000" w:themeColor="text1"/>
          <w:sz w:val="28"/>
          <w:szCs w:val="28"/>
        </w:rPr>
        <w:t>бюджетной отчетности, пред</w:t>
      </w:r>
      <w:r w:rsidRPr="00FC661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ставляемой </w:t>
      </w:r>
      <w:r w:rsidR="009154E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главными распорядителями средств бюджета муниципального образования, главными администраторами доходов бюджета муниципального образования, главными администраторами источников финансирования дефицита бюджета муниципального образования </w:t>
      </w:r>
    </w:p>
    <w:p w:rsidR="009154ED" w:rsidRPr="00FC661C" w:rsidRDefault="009154ED" w:rsidP="00FC661C">
      <w:pPr>
        <w:widowControl w:val="0"/>
        <w:autoSpaceDE w:val="0"/>
        <w:autoSpaceDN w:val="0"/>
        <w:spacing w:line="276" w:lineRule="auto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83103" w:rsidRPr="00FC661C" w:rsidRDefault="003B69FA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lastRenderedPageBreak/>
        <w:t>8</w:t>
      </w:r>
      <w:r w:rsidR="00773F2F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C490B" w:rsidRPr="00FC661C">
        <w:rPr>
          <w:rFonts w:ascii="PT Astra Serif" w:hAnsi="PT Astra Serif"/>
          <w:color w:val="000000" w:themeColor="text1"/>
          <w:sz w:val="28"/>
          <w:szCs w:val="28"/>
        </w:rPr>
        <w:t>В состав бюджетной отчетности</w:t>
      </w:r>
      <w:r w:rsidR="00331E2F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C490B" w:rsidRPr="00FC661C">
        <w:rPr>
          <w:rFonts w:ascii="PT Astra Serif" w:hAnsi="PT Astra Serif"/>
          <w:color w:val="000000" w:themeColor="text1"/>
          <w:sz w:val="28"/>
          <w:szCs w:val="28"/>
        </w:rPr>
        <w:t>представляемой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0D74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1C490B" w:rsidRPr="00FC661C">
        <w:rPr>
          <w:rFonts w:ascii="PT Astra Serif" w:hAnsi="PT Astra Serif"/>
          <w:color w:val="000000" w:themeColor="text1"/>
          <w:sz w:val="28"/>
          <w:szCs w:val="28"/>
        </w:rPr>
        <w:t>Департамент финансов</w:t>
      </w:r>
      <w:r w:rsidR="00331E2F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C490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включаются</w:t>
      </w:r>
      <w:r w:rsidR="00283103" w:rsidRPr="00FC661C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C490B" w:rsidRPr="007337C8" w:rsidRDefault="00867DD6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337C8">
        <w:rPr>
          <w:rFonts w:ascii="PT Astra Serif" w:hAnsi="PT Astra Serif"/>
          <w:sz w:val="28"/>
          <w:szCs w:val="28"/>
        </w:rPr>
        <w:t xml:space="preserve">8. </w:t>
      </w:r>
      <w:r w:rsidR="00283103" w:rsidRPr="007337C8">
        <w:rPr>
          <w:rFonts w:ascii="PT Astra Serif" w:hAnsi="PT Astra Serif"/>
          <w:sz w:val="28"/>
          <w:szCs w:val="28"/>
        </w:rPr>
        <w:t>Ф</w:t>
      </w:r>
      <w:r w:rsidR="00B47B6B" w:rsidRPr="007337C8">
        <w:rPr>
          <w:rFonts w:ascii="PT Astra Serif" w:hAnsi="PT Astra Serif"/>
          <w:sz w:val="28"/>
          <w:szCs w:val="28"/>
        </w:rPr>
        <w:t>ормы отчетов</w:t>
      </w:r>
      <w:r w:rsidR="00137E98" w:rsidRPr="007337C8">
        <w:rPr>
          <w:rFonts w:ascii="PT Astra Serif" w:hAnsi="PT Astra Serif"/>
          <w:sz w:val="28"/>
          <w:szCs w:val="28"/>
        </w:rPr>
        <w:t xml:space="preserve">, установленные </w:t>
      </w:r>
      <w:r w:rsidR="001E7BF3" w:rsidRPr="007337C8">
        <w:rPr>
          <w:rFonts w:ascii="PT Astra Serif" w:hAnsi="PT Astra Serif"/>
          <w:sz w:val="28"/>
          <w:szCs w:val="28"/>
        </w:rPr>
        <w:t>под</w:t>
      </w:r>
      <w:r w:rsidR="00137E98" w:rsidRPr="007337C8">
        <w:rPr>
          <w:rFonts w:ascii="PT Astra Serif" w:hAnsi="PT Astra Serif"/>
          <w:sz w:val="28"/>
          <w:szCs w:val="28"/>
        </w:rPr>
        <w:t>п</w:t>
      </w:r>
      <w:r w:rsidR="009A20D8" w:rsidRPr="007337C8">
        <w:rPr>
          <w:rFonts w:ascii="PT Astra Serif" w:hAnsi="PT Astra Serif"/>
          <w:sz w:val="28"/>
          <w:szCs w:val="28"/>
        </w:rPr>
        <w:t>унктом</w:t>
      </w:r>
      <w:r w:rsidR="00EC628D" w:rsidRPr="007337C8">
        <w:rPr>
          <w:rFonts w:ascii="PT Astra Serif" w:hAnsi="PT Astra Serif"/>
          <w:sz w:val="28"/>
          <w:szCs w:val="28"/>
        </w:rPr>
        <w:t xml:space="preserve"> </w:t>
      </w:r>
      <w:r w:rsidR="00137E98" w:rsidRPr="007337C8">
        <w:rPr>
          <w:rFonts w:ascii="PT Astra Serif" w:hAnsi="PT Astra Serif"/>
          <w:sz w:val="28"/>
          <w:szCs w:val="28"/>
        </w:rPr>
        <w:t xml:space="preserve">11.1 </w:t>
      </w:r>
      <w:r w:rsidR="001E7BF3" w:rsidRPr="007337C8">
        <w:rPr>
          <w:rFonts w:ascii="PT Astra Serif" w:hAnsi="PT Astra Serif"/>
          <w:sz w:val="28"/>
          <w:szCs w:val="28"/>
        </w:rPr>
        <w:t xml:space="preserve">пункта 11 </w:t>
      </w:r>
      <w:r w:rsidR="00B47B6B" w:rsidRPr="007337C8">
        <w:rPr>
          <w:rFonts w:ascii="PT Astra Serif" w:hAnsi="PT Astra Serif"/>
          <w:sz w:val="28"/>
          <w:szCs w:val="28"/>
        </w:rPr>
        <w:t>Инструкции №191н.</w:t>
      </w:r>
    </w:p>
    <w:p w:rsidR="00381F80" w:rsidRPr="007337C8" w:rsidRDefault="00283103" w:rsidP="00381F80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337C8">
        <w:rPr>
          <w:rFonts w:ascii="PT Astra Serif" w:hAnsi="PT Astra Serif"/>
          <w:sz w:val="28"/>
          <w:szCs w:val="28"/>
        </w:rPr>
        <w:t>8.2</w:t>
      </w:r>
      <w:r w:rsidR="008D4781" w:rsidRPr="007337C8">
        <w:rPr>
          <w:rFonts w:ascii="PT Astra Serif" w:hAnsi="PT Astra Serif"/>
          <w:sz w:val="28"/>
          <w:szCs w:val="28"/>
        </w:rPr>
        <w:t>.</w:t>
      </w:r>
      <w:r w:rsidR="00EC628D" w:rsidRPr="007337C8">
        <w:rPr>
          <w:rFonts w:ascii="PT Astra Serif" w:hAnsi="PT Astra Serif"/>
          <w:sz w:val="28"/>
          <w:szCs w:val="28"/>
        </w:rPr>
        <w:t xml:space="preserve"> </w:t>
      </w:r>
      <w:r w:rsidR="00381F80" w:rsidRPr="007337C8">
        <w:rPr>
          <w:rFonts w:ascii="PT Astra Serif" w:hAnsi="PT Astra Serif"/>
          <w:sz w:val="28"/>
          <w:szCs w:val="28"/>
        </w:rPr>
        <w:t>Сведения о состоянии дебиторской и кредиторской задолженности согласно приложению 1 к настоящему Порядку.</w:t>
      </w:r>
    </w:p>
    <w:p w:rsidR="004B6870" w:rsidRPr="00381F80" w:rsidRDefault="00381F80" w:rsidP="00FC661C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337C8">
        <w:rPr>
          <w:rFonts w:ascii="PT Astra Serif" w:hAnsi="PT Astra Serif"/>
          <w:sz w:val="28"/>
          <w:szCs w:val="28"/>
        </w:rPr>
        <w:t xml:space="preserve">8.3. </w:t>
      </w:r>
      <w:r w:rsidR="004B6870" w:rsidRPr="007337C8">
        <w:rPr>
          <w:rFonts w:ascii="PT Astra Serif" w:hAnsi="PT Astra Serif"/>
          <w:sz w:val="28"/>
          <w:szCs w:val="28"/>
        </w:rPr>
        <w:t>Дополнительные формы бюджетной отчетности</w:t>
      </w:r>
      <w:r w:rsidR="003D793E" w:rsidRPr="007337C8">
        <w:rPr>
          <w:rFonts w:ascii="PT Astra Serif" w:hAnsi="PT Astra Serif"/>
          <w:sz w:val="28"/>
          <w:szCs w:val="28"/>
        </w:rPr>
        <w:t>, представляемые в Департамент финансов</w:t>
      </w:r>
      <w:r w:rsidRPr="007337C8">
        <w:rPr>
          <w:rFonts w:ascii="PT Astra Serif" w:hAnsi="PT Astra Serif"/>
          <w:sz w:val="28"/>
          <w:szCs w:val="28"/>
        </w:rPr>
        <w:t>.</w:t>
      </w:r>
    </w:p>
    <w:p w:rsidR="008D1161" w:rsidRPr="002E12D7" w:rsidRDefault="00B570AF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12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773F2F" w:rsidRPr="002E12D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7369" w:rsidRPr="002E12D7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8D1161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есячная бюджетная отчетность. </w:t>
      </w:r>
    </w:p>
    <w:p w:rsidR="00317E0D" w:rsidRPr="00FC661C" w:rsidRDefault="001314DE" w:rsidP="001314DE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="00554947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Объем </w:t>
      </w:r>
      <w:r w:rsidR="00A2739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представляемой </w:t>
      </w:r>
      <w:r w:rsidR="00554947" w:rsidRPr="00FC661C">
        <w:rPr>
          <w:rFonts w:ascii="PT Astra Serif" w:hAnsi="PT Astra Serif"/>
          <w:color w:val="000000" w:themeColor="text1"/>
          <w:sz w:val="28"/>
          <w:szCs w:val="28"/>
        </w:rPr>
        <w:t>бюджетной отчетности</w:t>
      </w:r>
      <w:r w:rsidR="00317E0D" w:rsidRPr="00FC661C">
        <w:rPr>
          <w:rFonts w:ascii="PT Astra Serif" w:hAnsi="PT Astra Serif"/>
          <w:b/>
          <w:color w:val="000000" w:themeColor="text1"/>
          <w:sz w:val="28"/>
          <w:szCs w:val="28"/>
        </w:rPr>
        <w:t>:</w:t>
      </w:r>
    </w:p>
    <w:p w:rsidR="00317E0D" w:rsidRPr="00FC661C" w:rsidRDefault="001314DE" w:rsidP="001314DE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Справка 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по консолидируемым расчетам </w:t>
      </w:r>
      <w:r w:rsidR="00137E98" w:rsidRPr="00FC661C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ф.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>0503125)</w:t>
      </w:r>
      <w:r w:rsidR="00C72DB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E7664" w:rsidRPr="00FC661C" w:rsidRDefault="00867DD6" w:rsidP="00867DD6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BE7664" w:rsidRPr="00FC661C">
        <w:rPr>
          <w:rFonts w:ascii="PT Astra Serif" w:hAnsi="PT Astra Serif"/>
          <w:color w:val="000000" w:themeColor="text1"/>
          <w:sz w:val="28"/>
          <w:szCs w:val="28"/>
        </w:rPr>
        <w:t>Отчет об исполнении бюджета главног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 распорядителя, распорядителя, </w:t>
      </w:r>
      <w:r w:rsidR="00BE7664" w:rsidRPr="00FC661C">
        <w:rPr>
          <w:rFonts w:ascii="PT Astra Serif" w:hAnsi="PT Astra Serif"/>
          <w:color w:val="000000" w:themeColor="text1"/>
          <w:sz w:val="28"/>
          <w:szCs w:val="28"/>
        </w:rPr>
        <w:t>получателя бюджетных ср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едств, главного администратора, </w:t>
      </w:r>
      <w:r w:rsidR="00BE7664" w:rsidRPr="00FC661C">
        <w:rPr>
          <w:rFonts w:ascii="PT Astra Serif" w:hAnsi="PT Astra Serif"/>
          <w:color w:val="000000" w:themeColor="text1"/>
          <w:sz w:val="28"/>
          <w:szCs w:val="28"/>
        </w:rPr>
        <w:t>администратора источников финансирования дефицита бюджета, главного администратора, администрат</w:t>
      </w:r>
      <w:r w:rsidR="00C72DBD">
        <w:rPr>
          <w:rFonts w:ascii="PT Astra Serif" w:hAnsi="PT Astra Serif"/>
          <w:color w:val="000000" w:themeColor="text1"/>
          <w:sz w:val="28"/>
          <w:szCs w:val="28"/>
        </w:rPr>
        <w:t>ора доходов бюджета (ф.0503127);</w:t>
      </w:r>
    </w:p>
    <w:p w:rsidR="00572254" w:rsidRPr="00FC661C" w:rsidRDefault="00572254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бюджетных обязательствах (ф. 0503128), содержащий данные о ходе реализации национальных проектов (программ), а также комплексного плана модернизации и расширения магистральной инфраструктуры (региональных проектов в составе национальных проектов) (сводный отчет бюджета ф. 0503128-НП)</w:t>
      </w:r>
      <w:r w:rsidR="00C72DB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E30063" w:rsidRPr="00FC661C" w:rsidRDefault="00E30063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Справка о суммах консолидируемых поступлений, подлежащих зачислен</w:t>
      </w:r>
      <w:r w:rsidR="00C72DBD">
        <w:rPr>
          <w:rFonts w:ascii="PT Astra Serif" w:hAnsi="PT Astra Serif"/>
          <w:color w:val="000000" w:themeColor="text1"/>
          <w:sz w:val="28"/>
          <w:szCs w:val="28"/>
        </w:rPr>
        <w:t>ию на счет бюджета (ф. 0503184);</w:t>
      </w:r>
    </w:p>
    <w:p w:rsidR="00E30063" w:rsidRPr="00FC661C" w:rsidRDefault="00E30063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Пояснительная записка (ф.050</w:t>
      </w:r>
      <w:r w:rsidR="00C72DBD">
        <w:rPr>
          <w:rFonts w:ascii="PT Astra Serif" w:hAnsi="PT Astra Serif"/>
          <w:color w:val="000000" w:themeColor="text1"/>
          <w:sz w:val="28"/>
          <w:szCs w:val="28"/>
        </w:rPr>
        <w:t>3160) в составе текстовой части;</w:t>
      </w:r>
    </w:p>
    <w:p w:rsidR="001333E6" w:rsidRPr="00FC661C" w:rsidRDefault="001333E6" w:rsidP="00FC661C">
      <w:pPr>
        <w:spacing w:line="276" w:lineRule="auto"/>
        <w:ind w:firstLine="567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об изменении оста</w:t>
      </w:r>
      <w:r w:rsidR="00867DD6">
        <w:rPr>
          <w:rFonts w:ascii="PT Astra Serif" w:hAnsi="PT Astra Serif"/>
          <w:color w:val="000000" w:themeColor="text1"/>
          <w:sz w:val="28"/>
          <w:szCs w:val="28"/>
        </w:rPr>
        <w:t>тков валюты баланса (ф.0503173)</w:t>
      </w:r>
      <w:r w:rsidR="007337C8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67DD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27BFF" w:rsidRPr="007337C8">
        <w:rPr>
          <w:rFonts w:ascii="PT Astra Serif" w:hAnsi="PT Astra Serif"/>
          <w:color w:val="000000" w:themeColor="text1"/>
          <w:sz w:val="28"/>
          <w:szCs w:val="28"/>
        </w:rPr>
        <w:t>представляемые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в случаях, указанных в </w:t>
      </w:r>
      <w:r w:rsidRPr="00FC661C">
        <w:rPr>
          <w:rStyle w:val="af8"/>
          <w:rFonts w:ascii="PT Astra Serif" w:hAnsi="PT Astra Serif" w:cs="Times New Roman CYR"/>
          <w:color w:val="000000" w:themeColor="text1"/>
          <w:sz w:val="28"/>
          <w:szCs w:val="28"/>
        </w:rPr>
        <w:t>пункте 170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Инструкции N 191н.</w:t>
      </w:r>
    </w:p>
    <w:p w:rsidR="008D1161" w:rsidRPr="002E12D7" w:rsidRDefault="00B570AF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12D7"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773F2F" w:rsidRPr="002E12D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7369" w:rsidRPr="002E12D7">
        <w:rPr>
          <w:rFonts w:ascii="PT Astra Serif" w:hAnsi="PT Astra Serif"/>
          <w:color w:val="000000" w:themeColor="text1"/>
          <w:sz w:val="28"/>
          <w:szCs w:val="28"/>
        </w:rPr>
        <w:t>К</w:t>
      </w:r>
      <w:r w:rsidR="008D1161" w:rsidRPr="002E12D7">
        <w:rPr>
          <w:rFonts w:ascii="PT Astra Serif" w:hAnsi="PT Astra Serif"/>
          <w:color w:val="000000" w:themeColor="text1"/>
          <w:sz w:val="28"/>
          <w:szCs w:val="28"/>
        </w:rPr>
        <w:t>вартальная бюджетная отчетность.</w:t>
      </w:r>
    </w:p>
    <w:p w:rsidR="00317E0D" w:rsidRPr="00FC661C" w:rsidRDefault="00B37726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Дополнительно к формам месячной отчетности в составе</w:t>
      </w:r>
      <w:r w:rsidR="004F435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квартальной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E12D7" w:rsidRPr="007337C8">
        <w:rPr>
          <w:rFonts w:ascii="PT Astra Serif" w:hAnsi="PT Astra Serif"/>
          <w:color w:val="000000" w:themeColor="text1"/>
          <w:sz w:val="28"/>
          <w:szCs w:val="28"/>
        </w:rPr>
        <w:t>бюджетной</w:t>
      </w:r>
      <w:r w:rsidR="004F435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отчетности представляются</w:t>
      </w:r>
      <w:r w:rsidR="00317E0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</w:p>
    <w:p w:rsidR="00572254" w:rsidRPr="00FC661C" w:rsidRDefault="00572254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Отчет о движении денежных средств (ф. 0503123)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по состоянию на 1 июля</w:t>
      </w:r>
      <w:r w:rsidR="00C94483" w:rsidRPr="00FC661C">
        <w:rPr>
          <w:rFonts w:ascii="PT Astra Serif" w:hAnsi="PT Astra Serif"/>
          <w:color w:val="000000" w:themeColor="text1"/>
          <w:sz w:val="28"/>
          <w:szCs w:val="28"/>
        </w:rPr>
        <w:t>, 1 января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;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572254" w:rsidRPr="00FC661C" w:rsidRDefault="00572254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принятых бюджетных обязательствах (ф.0503128)</w:t>
      </w:r>
      <w:r w:rsidR="00016AA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по состоянию на 1 июля, 1 октября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72254" w:rsidRPr="00FC661C" w:rsidRDefault="003A7F95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572254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ведения по дебиторской и кредиторской задолженности (ф.0503169)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572254"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по состоянию на 1 июля, 1 октября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66E49" w:rsidRPr="00FC661C" w:rsidRDefault="00366E49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об остатках денежных средств на счетах (ф.0503178)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F23E9" w:rsidRPr="00FC661C" w:rsidRDefault="009F23E9" w:rsidP="00FC661C">
      <w:pPr>
        <w:spacing w:line="276" w:lineRule="auto"/>
        <w:ind w:firstLine="567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sub_11015"/>
      <w:r w:rsidRPr="00FC661C">
        <w:rPr>
          <w:rFonts w:ascii="PT Astra Serif" w:hAnsi="PT Astra Serif"/>
          <w:color w:val="000000" w:themeColor="text1"/>
          <w:sz w:val="28"/>
          <w:szCs w:val="28"/>
        </w:rPr>
        <w:t>Пояснительная записка (</w:t>
      </w:r>
      <w:hyperlink r:id="rId8" w:history="1">
        <w:r w:rsidRPr="00FC661C">
          <w:rPr>
            <w:rStyle w:val="af8"/>
            <w:rFonts w:ascii="PT Astra Serif" w:hAnsi="PT Astra Serif" w:cs="Times New Roman CYR"/>
            <w:color w:val="000000" w:themeColor="text1"/>
            <w:sz w:val="28"/>
            <w:szCs w:val="28"/>
          </w:rPr>
          <w:t>ф. 0503160</w:t>
        </w:r>
      </w:hyperlink>
      <w:r w:rsidRPr="00FC661C">
        <w:rPr>
          <w:rFonts w:ascii="PT Astra Serif" w:hAnsi="PT Astra Serif"/>
          <w:color w:val="000000" w:themeColor="text1"/>
          <w:sz w:val="28"/>
          <w:szCs w:val="28"/>
        </w:rPr>
        <w:t>) в составе:</w:t>
      </w:r>
    </w:p>
    <w:p w:rsidR="009F23E9" w:rsidRPr="00FC661C" w:rsidRDefault="009F23E9" w:rsidP="00FC661C">
      <w:pPr>
        <w:spacing w:line="276" w:lineRule="auto"/>
        <w:ind w:firstLine="567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sub_117"/>
      <w:bookmarkEnd w:id="0"/>
      <w:r w:rsidRPr="00FC661C">
        <w:rPr>
          <w:rFonts w:ascii="PT Astra Serif" w:hAnsi="PT Astra Serif"/>
          <w:color w:val="000000" w:themeColor="text1"/>
          <w:sz w:val="28"/>
          <w:szCs w:val="28"/>
        </w:rPr>
        <w:t>- текстовая часть;</w:t>
      </w:r>
    </w:p>
    <w:p w:rsidR="009F23E9" w:rsidRPr="00FC661C" w:rsidRDefault="009F23E9" w:rsidP="00FC661C">
      <w:pPr>
        <w:spacing w:line="276" w:lineRule="auto"/>
        <w:ind w:firstLine="567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sub_11019"/>
      <w:bookmarkEnd w:id="1"/>
      <w:r w:rsidRPr="00FC661C">
        <w:rPr>
          <w:rFonts w:ascii="PT Astra Serif" w:hAnsi="PT Astra Serif"/>
          <w:color w:val="000000" w:themeColor="text1"/>
          <w:sz w:val="28"/>
          <w:szCs w:val="28"/>
        </w:rPr>
        <w:t>- сведения об исполнении бюджета (</w:t>
      </w:r>
      <w:hyperlink r:id="rId9" w:history="1">
        <w:r w:rsidRPr="00FC661C">
          <w:rPr>
            <w:rStyle w:val="af8"/>
            <w:rFonts w:ascii="PT Astra Serif" w:hAnsi="PT Astra Serif" w:cs="Times New Roman CYR"/>
            <w:color w:val="000000" w:themeColor="text1"/>
            <w:sz w:val="28"/>
            <w:szCs w:val="28"/>
          </w:rPr>
          <w:t>ф. 0503164</w:t>
        </w:r>
      </w:hyperlink>
      <w:r w:rsidRPr="00FC661C">
        <w:rPr>
          <w:rFonts w:ascii="PT Astra Serif" w:hAnsi="PT Astra Serif"/>
          <w:color w:val="000000" w:themeColor="text1"/>
          <w:sz w:val="28"/>
          <w:szCs w:val="28"/>
        </w:rPr>
        <w:t>);</w:t>
      </w:r>
    </w:p>
    <w:bookmarkEnd w:id="2"/>
    <w:p w:rsidR="00572254" w:rsidRPr="00FC661C" w:rsidRDefault="003A7F95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lastRenderedPageBreak/>
        <w:t>С</w:t>
      </w:r>
      <w:r w:rsidR="00572254" w:rsidRPr="00FC661C">
        <w:rPr>
          <w:rFonts w:ascii="PT Astra Serif" w:hAnsi="PT Astra Serif"/>
          <w:color w:val="000000" w:themeColor="text1"/>
          <w:sz w:val="28"/>
          <w:szCs w:val="28"/>
        </w:rPr>
        <w:t>ведения об исполнении судебных решений по денеж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ным обязательствам (ф.0503296);</w:t>
      </w:r>
    </w:p>
    <w:p w:rsidR="009B4097" w:rsidRPr="00FC661C" w:rsidRDefault="009B4097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о состоянии дебиторской и кредиторской задолженности согласно приложению 1 к настоящему Порядку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3687E" w:rsidRPr="00FC661C" w:rsidRDefault="002E12D7" w:rsidP="002E12D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63687E" w:rsidRPr="00FC661C">
        <w:rPr>
          <w:rFonts w:ascii="PT Astra Serif" w:hAnsi="PT Astra Serif"/>
          <w:sz w:val="28"/>
          <w:szCs w:val="28"/>
        </w:rPr>
        <w:t xml:space="preserve">Сведения о количестве муниципальных учреждений и муниципальных унитарных предприятий согласно приложению 3 к настоящему порядку (в электронной версии </w:t>
      </w:r>
      <w:r w:rsidR="0063687E" w:rsidRPr="00FC661C">
        <w:rPr>
          <w:rFonts w:ascii="PT Astra Serif" w:hAnsi="PT Astra Serif"/>
          <w:sz w:val="28"/>
          <w:szCs w:val="28"/>
          <w:lang w:val="en-US"/>
        </w:rPr>
        <w:t>Web</w:t>
      </w:r>
      <w:r w:rsidR="0063687E" w:rsidRPr="00FC661C">
        <w:rPr>
          <w:rFonts w:ascii="PT Astra Serif" w:hAnsi="PT Astra Serif"/>
          <w:sz w:val="28"/>
          <w:szCs w:val="28"/>
        </w:rPr>
        <w:t xml:space="preserve"> консолидации (форма </w:t>
      </w:r>
      <w:r w:rsidR="0063687E" w:rsidRPr="00FC661C">
        <w:rPr>
          <w:rFonts w:ascii="PT Astra Serif" w:hAnsi="PT Astra Serif"/>
          <w:sz w:val="28"/>
          <w:szCs w:val="28"/>
          <w:lang w:val="en-US"/>
        </w:rPr>
        <w:t>R</w:t>
      </w:r>
      <w:r w:rsidR="0063687E" w:rsidRPr="00FC661C">
        <w:rPr>
          <w:rFonts w:ascii="PT Astra Serif" w:hAnsi="PT Astra Serif"/>
          <w:sz w:val="28"/>
          <w:szCs w:val="28"/>
        </w:rPr>
        <w:t xml:space="preserve"> 86</w:t>
      </w:r>
      <w:r w:rsidR="0063687E" w:rsidRPr="00FC661C">
        <w:rPr>
          <w:rFonts w:ascii="PT Astra Serif" w:hAnsi="PT Astra Serif"/>
          <w:sz w:val="28"/>
          <w:szCs w:val="28"/>
          <w:lang w:val="en-US"/>
        </w:rPr>
        <w:t> </w:t>
      </w:r>
      <w:r w:rsidR="0063687E" w:rsidRPr="00FC661C">
        <w:rPr>
          <w:rFonts w:ascii="PT Astra Serif" w:hAnsi="PT Astra Serif"/>
          <w:sz w:val="28"/>
          <w:szCs w:val="28"/>
        </w:rPr>
        <w:t>012).</w:t>
      </w:r>
    </w:p>
    <w:p w:rsidR="008D1161" w:rsidRPr="002E12D7" w:rsidRDefault="00C95FF8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12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570AF" w:rsidRPr="002E12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17E0D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D1161" w:rsidRPr="002E12D7">
        <w:rPr>
          <w:rFonts w:ascii="PT Astra Serif" w:hAnsi="PT Astra Serif"/>
          <w:color w:val="000000" w:themeColor="text1"/>
          <w:sz w:val="28"/>
          <w:szCs w:val="28"/>
        </w:rPr>
        <w:t>Бюджетная отчетность за отчетный финансовый год.</w:t>
      </w:r>
    </w:p>
    <w:p w:rsidR="00A222FC" w:rsidRPr="00FC661C" w:rsidRDefault="00A222FC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Дополнительно к формам </w:t>
      </w:r>
      <w:r w:rsidR="00EC702F" w:rsidRPr="00FC661C">
        <w:rPr>
          <w:rFonts w:ascii="PT Astra Serif" w:hAnsi="PT Astra Serif"/>
          <w:color w:val="000000" w:themeColor="text1"/>
          <w:sz w:val="28"/>
          <w:szCs w:val="28"/>
        </w:rPr>
        <w:t>квартальной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отчетности в составе </w:t>
      </w:r>
      <w:r w:rsidR="00366E49" w:rsidRPr="00FC661C">
        <w:rPr>
          <w:rFonts w:ascii="PT Astra Serif" w:hAnsi="PT Astra Serif"/>
          <w:color w:val="000000" w:themeColor="text1"/>
          <w:sz w:val="28"/>
          <w:szCs w:val="28"/>
        </w:rPr>
        <w:t>годовой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отчетности представляются: </w:t>
      </w:r>
    </w:p>
    <w:p w:rsidR="00317E0D" w:rsidRPr="00FC661C" w:rsidRDefault="00317E0D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Баланс главного распоряди</w:t>
      </w:r>
      <w:r w:rsidR="00E7727A" w:rsidRPr="00FC661C">
        <w:rPr>
          <w:rFonts w:ascii="PT Astra Serif" w:hAnsi="PT Astra Serif"/>
          <w:color w:val="000000" w:themeColor="text1"/>
          <w:sz w:val="28"/>
          <w:szCs w:val="28"/>
        </w:rPr>
        <w:t>теля, распорядителя, получателя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(ф.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0503130)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17E0D" w:rsidRPr="00FC661C" w:rsidRDefault="00317E0D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Справка по консолидируемым расч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етам (ф.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0503125)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17E0D" w:rsidRPr="00FC661C" w:rsidRDefault="00317E0D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Справка по заключению счетов бюджетного учета отчетног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о финансового года (ф.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0503110)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16AA1" w:rsidRPr="00FC661C" w:rsidRDefault="004E7ADE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принят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ых бюджетных обязательствах (ф.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0503128)</w:t>
      </w:r>
      <w:r w:rsidR="001852A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23541" w:rsidRPr="00FC661C" w:rsidRDefault="00C23541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финансовых резуль</w:t>
      </w:r>
      <w:r w:rsidR="00F04E6C" w:rsidRPr="00FC661C">
        <w:rPr>
          <w:rFonts w:ascii="PT Astra Serif" w:hAnsi="PT Astra Serif"/>
          <w:color w:val="000000" w:themeColor="text1"/>
          <w:sz w:val="28"/>
          <w:szCs w:val="28"/>
        </w:rPr>
        <w:t>татах деятельности (ф.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0503121)</w:t>
      </w:r>
      <w:r w:rsidR="001852A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83F9C" w:rsidRPr="00FC661C" w:rsidRDefault="00C83F9C" w:rsidP="001852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C661C">
        <w:rPr>
          <w:rFonts w:ascii="PT Astra Serif" w:hAnsi="PT Astra Serif"/>
          <w:sz w:val="28"/>
          <w:szCs w:val="28"/>
        </w:rPr>
        <w:t>Пояснительная записка (</w:t>
      </w:r>
      <w:hyperlink r:id="rId10" w:history="1">
        <w:r w:rsidRPr="00FC661C">
          <w:rPr>
            <w:rStyle w:val="af8"/>
            <w:rFonts w:ascii="PT Astra Serif" w:hAnsi="PT Astra Serif" w:cs="Times New Roman CYR"/>
            <w:color w:val="000000"/>
            <w:sz w:val="28"/>
            <w:szCs w:val="28"/>
          </w:rPr>
          <w:t>ф. 0503160</w:t>
        </w:r>
      </w:hyperlink>
      <w:r w:rsidRPr="00FC661C">
        <w:rPr>
          <w:rFonts w:ascii="PT Astra Serif" w:hAnsi="PT Astra Serif"/>
          <w:sz w:val="28"/>
          <w:szCs w:val="28"/>
        </w:rPr>
        <w:t>)</w:t>
      </w:r>
      <w:r w:rsidR="0056217D">
        <w:rPr>
          <w:rFonts w:ascii="PT Astra Serif" w:hAnsi="PT Astra Serif"/>
          <w:sz w:val="28"/>
          <w:szCs w:val="28"/>
        </w:rPr>
        <w:t xml:space="preserve">, </w:t>
      </w:r>
      <w:r w:rsidR="0056217D" w:rsidRPr="007337C8">
        <w:rPr>
          <w:rFonts w:ascii="PT Astra Serif" w:hAnsi="PT Astra Serif"/>
          <w:sz w:val="28"/>
          <w:szCs w:val="28"/>
        </w:rPr>
        <w:t>формируемая</w:t>
      </w:r>
      <w:r w:rsidRPr="00FC661C">
        <w:rPr>
          <w:rFonts w:ascii="PT Astra Serif" w:hAnsi="PT Astra Serif"/>
          <w:sz w:val="28"/>
          <w:szCs w:val="28"/>
        </w:rPr>
        <w:t xml:space="preserve"> в объеме, установленном </w:t>
      </w:r>
      <w:hyperlink r:id="rId11" w:history="1">
        <w:r w:rsidRPr="00FC661C">
          <w:rPr>
            <w:rStyle w:val="af8"/>
            <w:rFonts w:ascii="PT Astra Serif" w:hAnsi="PT Astra Serif" w:cs="Times New Roman CYR"/>
            <w:color w:val="000000"/>
            <w:sz w:val="28"/>
            <w:szCs w:val="28"/>
          </w:rPr>
          <w:t>пунктами 151 - 176</w:t>
        </w:r>
      </w:hyperlink>
      <w:r w:rsidRPr="00FC661C">
        <w:rPr>
          <w:rFonts w:ascii="PT Astra Serif" w:hAnsi="PT Astra Serif"/>
          <w:sz w:val="28"/>
          <w:szCs w:val="28"/>
        </w:rPr>
        <w:t xml:space="preserve"> Инструкции N 191н</w:t>
      </w:r>
      <w:r w:rsidR="001852A1">
        <w:rPr>
          <w:rFonts w:ascii="PT Astra Serif" w:hAnsi="PT Astra Serif"/>
          <w:sz w:val="28"/>
          <w:szCs w:val="28"/>
        </w:rPr>
        <w:t>;</w:t>
      </w:r>
    </w:p>
    <w:p w:rsidR="00C83F9C" w:rsidRPr="00FC661C" w:rsidRDefault="00C83F9C" w:rsidP="001852A1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по дебиторской и кредиторской задолженности (ф.0503169)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952A8" w:rsidRPr="00FC661C" w:rsidRDefault="006952A8" w:rsidP="00FC661C">
      <w:pPr>
        <w:tabs>
          <w:tab w:val="left" w:pos="2378"/>
        </w:tabs>
        <w:spacing w:line="276" w:lineRule="auto"/>
        <w:ind w:right="-81"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01B89" w:rsidRPr="00FC661C" w:rsidRDefault="00163C99" w:rsidP="00FC661C">
      <w:pPr>
        <w:spacing w:line="276" w:lineRule="auto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  <w:lang w:val="en-US"/>
        </w:rPr>
        <w:t>I</w:t>
      </w:r>
      <w:r w:rsidR="00701B89" w:rsidRPr="00FC661C">
        <w:rPr>
          <w:rFonts w:ascii="PT Astra Serif" w:hAnsi="PT Astra Serif"/>
          <w:b/>
          <w:color w:val="000000" w:themeColor="text1"/>
          <w:sz w:val="28"/>
          <w:szCs w:val="28"/>
          <w:lang w:val="en-US"/>
        </w:rPr>
        <w:t>II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.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701B89" w:rsidRPr="00FC661C">
        <w:rPr>
          <w:rFonts w:ascii="PT Astra Serif" w:hAnsi="PT Astra Serif"/>
          <w:b/>
          <w:color w:val="000000" w:themeColor="text1"/>
          <w:sz w:val="28"/>
          <w:szCs w:val="28"/>
        </w:rPr>
        <w:t>Состав сводной</w:t>
      </w: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бухгалтерск</w:t>
      </w:r>
      <w:r w:rsidR="00701B89" w:rsidRPr="00FC661C">
        <w:rPr>
          <w:rFonts w:ascii="PT Astra Serif" w:hAnsi="PT Astra Serif"/>
          <w:b/>
          <w:color w:val="000000" w:themeColor="text1"/>
          <w:sz w:val="28"/>
          <w:szCs w:val="28"/>
        </w:rPr>
        <w:t>ой отчетности</w:t>
      </w:r>
      <w:r w:rsidR="00EC628D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1D01B5" w:rsidRPr="00FC661C">
        <w:rPr>
          <w:rFonts w:ascii="PT Astra Serif" w:hAnsi="PT Astra Serif"/>
          <w:b/>
          <w:color w:val="000000" w:themeColor="text1"/>
          <w:sz w:val="28"/>
          <w:szCs w:val="28"/>
        </w:rPr>
        <w:t>муниципальных</w:t>
      </w:r>
    </w:p>
    <w:p w:rsidR="004367CD" w:rsidRPr="00FC661C" w:rsidRDefault="004367CD" w:rsidP="00FC661C">
      <w:pPr>
        <w:spacing w:line="276" w:lineRule="auto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b/>
          <w:color w:val="000000" w:themeColor="text1"/>
          <w:sz w:val="28"/>
          <w:szCs w:val="28"/>
        </w:rPr>
        <w:t>бю</w:t>
      </w:r>
      <w:r w:rsidR="00DF7086" w:rsidRPr="00FC661C">
        <w:rPr>
          <w:rFonts w:ascii="PT Astra Serif" w:hAnsi="PT Astra Serif"/>
          <w:b/>
          <w:color w:val="000000" w:themeColor="text1"/>
          <w:sz w:val="28"/>
          <w:szCs w:val="28"/>
        </w:rPr>
        <w:t xml:space="preserve">джетных и автономных учреждений, представляемой главными распорядителями средств бюджета </w:t>
      </w:r>
      <w:r w:rsidR="001D01B5" w:rsidRPr="00FC661C">
        <w:rPr>
          <w:rFonts w:ascii="PT Astra Serif" w:hAnsi="PT Astra Serif"/>
          <w:b/>
          <w:color w:val="000000" w:themeColor="text1"/>
          <w:sz w:val="28"/>
          <w:szCs w:val="28"/>
        </w:rPr>
        <w:t>муниципального образования</w:t>
      </w:r>
    </w:p>
    <w:p w:rsidR="002E1D68" w:rsidRPr="00FC661C" w:rsidRDefault="002E1D68" w:rsidP="00FC661C">
      <w:pPr>
        <w:spacing w:line="276" w:lineRule="auto"/>
        <w:ind w:firstLine="567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367CD" w:rsidRPr="00FC661C" w:rsidRDefault="00BF248C" w:rsidP="00FC661C">
      <w:pPr>
        <w:spacing w:line="276" w:lineRule="auto"/>
        <w:ind w:right="-81"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570AF" w:rsidRPr="00FC661C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367C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 состав </w:t>
      </w:r>
      <w:r w:rsidR="009E023B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сводной </w:t>
      </w:r>
      <w:r w:rsidR="0088390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бухгалтерской </w:t>
      </w:r>
      <w:r w:rsidR="004367CD" w:rsidRPr="00FC661C">
        <w:rPr>
          <w:rFonts w:ascii="PT Astra Serif" w:hAnsi="PT Astra Serif"/>
          <w:color w:val="000000" w:themeColor="text1"/>
          <w:sz w:val="28"/>
          <w:szCs w:val="28"/>
        </w:rPr>
        <w:t>отчетности, представляемой в Департамент финансов</w:t>
      </w:r>
      <w:r w:rsidR="0001375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D3BF1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главными распорядителями средств бюджета </w:t>
      </w:r>
      <w:r w:rsidR="005C55FC" w:rsidRPr="00FC661C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4367CD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3B04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включаются </w:t>
      </w:r>
      <w:r w:rsidR="004367CD" w:rsidRPr="00FC661C">
        <w:rPr>
          <w:rFonts w:ascii="PT Astra Serif" w:hAnsi="PT Astra Serif"/>
          <w:color w:val="000000" w:themeColor="text1"/>
          <w:sz w:val="28"/>
          <w:szCs w:val="28"/>
        </w:rPr>
        <w:t>формы отчетов</w:t>
      </w:r>
      <w:r w:rsidR="00EC5F63" w:rsidRPr="00FC661C">
        <w:rPr>
          <w:rFonts w:ascii="PT Astra Serif" w:hAnsi="PT Astra Serif"/>
          <w:color w:val="000000" w:themeColor="text1"/>
          <w:sz w:val="28"/>
          <w:szCs w:val="28"/>
        </w:rPr>
        <w:t>, установ</w:t>
      </w:r>
      <w:r w:rsidR="00F34AD9" w:rsidRPr="00FC661C">
        <w:rPr>
          <w:rFonts w:ascii="PT Astra Serif" w:hAnsi="PT Astra Serif"/>
          <w:color w:val="000000" w:themeColor="text1"/>
          <w:sz w:val="28"/>
          <w:szCs w:val="28"/>
        </w:rPr>
        <w:t>ленные п</w:t>
      </w:r>
      <w:r w:rsidR="001B00CA" w:rsidRPr="00FC661C">
        <w:rPr>
          <w:rFonts w:ascii="PT Astra Serif" w:hAnsi="PT Astra Serif"/>
          <w:color w:val="000000" w:themeColor="text1"/>
          <w:sz w:val="28"/>
          <w:szCs w:val="28"/>
        </w:rPr>
        <w:t>унктом</w:t>
      </w:r>
      <w:r w:rsidR="00EC628D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C5F63" w:rsidRPr="00FC661C">
        <w:rPr>
          <w:rFonts w:ascii="PT Astra Serif" w:hAnsi="PT Astra Serif"/>
          <w:color w:val="000000" w:themeColor="text1"/>
          <w:sz w:val="28"/>
          <w:szCs w:val="28"/>
        </w:rPr>
        <w:t>12 Инструкции № 33н.</w:t>
      </w:r>
    </w:p>
    <w:p w:rsidR="00A222FC" w:rsidRPr="00FC661C" w:rsidRDefault="00A222FC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12.1.  Отчет о бюджетных обязательствах (ф. 0503738), содержащий данные о ходе реализации национальных проектов (программ), а также комплексного плана модернизации и расширения магистральной инфраструктуры (региональных проектов в составе национальных проектов) (сводный отчет бюджета ф. 0503738-НП).</w:t>
      </w:r>
    </w:p>
    <w:p w:rsidR="00A222FC" w:rsidRPr="00FC661C" w:rsidRDefault="0063687E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Сведения об изменении остатков валюты баланса учреждения </w:t>
      </w:r>
      <w:r w:rsidR="00F27BFF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(ф.0503773) </w:t>
      </w:r>
      <w:r w:rsidR="00F27BFF" w:rsidRPr="007337C8">
        <w:rPr>
          <w:rFonts w:ascii="PT Astra Serif" w:hAnsi="PT Astra Serif"/>
          <w:color w:val="000000" w:themeColor="text1"/>
          <w:sz w:val="28"/>
          <w:szCs w:val="28"/>
        </w:rPr>
        <w:t>предоставляемые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ежемесячно в случаях, указанных в пункте</w:t>
      </w:r>
      <w:r w:rsidR="00381F80">
        <w:rPr>
          <w:rFonts w:ascii="PT Astra Serif" w:hAnsi="PT Astra Serif"/>
          <w:color w:val="000000" w:themeColor="text1"/>
          <w:sz w:val="28"/>
          <w:szCs w:val="28"/>
        </w:rPr>
        <w:t xml:space="preserve"> 72 И</w:t>
      </w:r>
      <w:r w:rsidR="00100ADE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нструкции № 33н. </w:t>
      </w:r>
    </w:p>
    <w:p w:rsidR="00AB7471" w:rsidRPr="002E12D7" w:rsidRDefault="00BF248C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12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570AF" w:rsidRPr="002E12D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73F2F" w:rsidRPr="002E12D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C628D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41C73" w:rsidRPr="002E12D7">
        <w:rPr>
          <w:rFonts w:ascii="PT Astra Serif" w:hAnsi="PT Astra Serif"/>
          <w:color w:val="000000" w:themeColor="text1"/>
          <w:sz w:val="28"/>
          <w:szCs w:val="28"/>
        </w:rPr>
        <w:t>Объем сводной бухгалтерской</w:t>
      </w:r>
      <w:r w:rsidR="001D3BF1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 отчетност</w:t>
      </w:r>
      <w:r w:rsidR="00A41C73" w:rsidRPr="002E12D7">
        <w:rPr>
          <w:rFonts w:ascii="PT Astra Serif" w:hAnsi="PT Astra Serif"/>
          <w:color w:val="000000" w:themeColor="text1"/>
          <w:sz w:val="28"/>
          <w:szCs w:val="28"/>
        </w:rPr>
        <w:t>и,</w:t>
      </w:r>
      <w:r w:rsidR="00AB7471" w:rsidRPr="002E12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41C73" w:rsidRPr="002E12D7">
        <w:rPr>
          <w:rFonts w:ascii="PT Astra Serif" w:hAnsi="PT Astra Serif"/>
          <w:color w:val="000000" w:themeColor="text1"/>
          <w:sz w:val="28"/>
          <w:szCs w:val="28"/>
        </w:rPr>
        <w:t>ежеквартально</w:t>
      </w:r>
      <w:r w:rsidR="00AB7471" w:rsidRPr="002E12D7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AB7471" w:rsidRPr="00FC661C" w:rsidRDefault="00AB7471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об исполнении учреждением плана его финансово</w:t>
      </w:r>
      <w:r w:rsidR="00FA1CB3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6F2A13" w:rsidRPr="00FC661C">
        <w:rPr>
          <w:rFonts w:ascii="PT Astra Serif" w:hAnsi="PT Astra Serif"/>
          <w:color w:val="000000" w:themeColor="text1"/>
          <w:sz w:val="28"/>
          <w:szCs w:val="28"/>
        </w:rPr>
        <w:t>хозяйственной деятельности (ф.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0503737)</w:t>
      </w:r>
      <w:r w:rsidR="00B15A9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Отчет об обязательствах учреждения (ф.0503738)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на 1 июля, 1 октября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15A91">
        <w:rPr>
          <w:rFonts w:ascii="PT Astra Serif" w:hAnsi="PT Astra Serif"/>
          <w:color w:val="000000" w:themeColor="text1"/>
          <w:sz w:val="28"/>
          <w:szCs w:val="28"/>
        </w:rPr>
        <w:t>;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A7F95" w:rsidRPr="00FC661C" w:rsidRDefault="00154A4C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Справка по консолидируемым расчетам учреждения (ф.0503725) в случаях</w:t>
      </w:r>
      <w:r w:rsidR="00AB7CA7" w:rsidRPr="00FC661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 xml:space="preserve"> предусмотренных И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нструкцией</w:t>
      </w:r>
      <w:r w:rsidR="00B15A91">
        <w:rPr>
          <w:rFonts w:ascii="PT Astra Serif" w:hAnsi="PT Astra Serif"/>
          <w:color w:val="000000" w:themeColor="text1"/>
          <w:sz w:val="28"/>
          <w:szCs w:val="28"/>
        </w:rPr>
        <w:t xml:space="preserve"> 33н;</w:t>
      </w:r>
    </w:p>
    <w:p w:rsidR="00154A4C" w:rsidRPr="00FC661C" w:rsidRDefault="00154A4C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Отчет о движении денежных средств учреждения (ф.0503723)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по состоянию на 1 июля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15A91">
        <w:rPr>
          <w:rFonts w:ascii="PT Astra Serif" w:hAnsi="PT Astra Serif"/>
          <w:color w:val="000000" w:themeColor="text1"/>
          <w:sz w:val="28"/>
          <w:szCs w:val="28"/>
        </w:rPr>
        <w:t>;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154A4C" w:rsidRPr="00FC661C" w:rsidRDefault="00154A4C" w:rsidP="00FC661C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Пояснительная записка (ф. 0503760) в составе </w:t>
      </w:r>
      <w:r w:rsidR="00775050" w:rsidRPr="00FC661C">
        <w:rPr>
          <w:rFonts w:ascii="PT Astra Serif" w:hAnsi="PT Astra Serif"/>
          <w:color w:val="000000" w:themeColor="text1"/>
          <w:sz w:val="28"/>
          <w:szCs w:val="28"/>
        </w:rPr>
        <w:t>т</w:t>
      </w:r>
      <w:r w:rsidRPr="00FC661C">
        <w:rPr>
          <w:rFonts w:ascii="PT Astra Serif" w:hAnsi="PT Astra Serif"/>
          <w:color w:val="000000" w:themeColor="text1"/>
          <w:sz w:val="28"/>
          <w:szCs w:val="28"/>
        </w:rPr>
        <w:t>екстовой части</w:t>
      </w:r>
      <w:r w:rsidR="00B15A9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B15A91" w:rsidP="00FC661C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="003A7F95" w:rsidRPr="00FC661C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154A4C" w:rsidRPr="00FC661C">
        <w:rPr>
          <w:rFonts w:ascii="PT Astra Serif" w:hAnsi="PT Astra Serif"/>
          <w:color w:val="000000" w:themeColor="text1"/>
          <w:sz w:val="28"/>
          <w:szCs w:val="28"/>
        </w:rPr>
        <w:t>ведения об остатках денежных средств учреждения (ф.0503779)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3A7F95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154A4C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ведения по дебиторской и кредиторской задолженности (ф.0503769) 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154A4C" w:rsidRPr="00FC661C">
        <w:rPr>
          <w:rFonts w:ascii="PT Astra Serif" w:hAnsi="PT Astra Serif"/>
          <w:color w:val="000000" w:themeColor="text1"/>
          <w:sz w:val="28"/>
          <w:szCs w:val="28"/>
        </w:rPr>
        <w:t>составляется по состоянию на 1 июля, 1 октября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об изменении остат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ков валюты баланса (ф. 0503773);</w:t>
      </w:r>
    </w:p>
    <w:p w:rsidR="00154A4C" w:rsidRPr="00FC661C" w:rsidRDefault="00154A4C" w:rsidP="00FC661C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Сведения об исполнении судебных решений по денежным обязательствам учреждения (ф.0503295). </w:t>
      </w:r>
    </w:p>
    <w:p w:rsidR="00154A4C" w:rsidRPr="002E12D7" w:rsidRDefault="00154A4C" w:rsidP="00FC661C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12D7">
        <w:rPr>
          <w:rFonts w:ascii="PT Astra Serif" w:hAnsi="PT Astra Serif"/>
          <w:color w:val="000000" w:themeColor="text1"/>
          <w:sz w:val="28"/>
          <w:szCs w:val="28"/>
        </w:rPr>
        <w:t>14. Объем сводной бухгалтерской отчетности, представляемой за отчетный финансовый год:</w:t>
      </w:r>
    </w:p>
    <w:p w:rsidR="00154A4C" w:rsidRPr="00FC661C" w:rsidRDefault="00154A4C" w:rsidP="002E12D7">
      <w:pPr>
        <w:widowControl w:val="0"/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Дополнительно к формам квартальной отчетности в составе годовой отчетности представляются: </w:t>
      </w:r>
    </w:p>
    <w:p w:rsidR="00154A4C" w:rsidRPr="00FC661C" w:rsidRDefault="00154A4C" w:rsidP="002E12D7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Баланс государственного (муниципального) учреждения (ф.0503730)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2E12D7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Справка по заключению учреждением счетов бухгалтерского учета отчетного финансового года (ф.0503710)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2E12D7">
      <w:pPr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финансовых результатах деятельности учреждения (ф.0503721)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2E12D7">
      <w:pPr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 движении денежных средств учреждения (ф.0503723)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2E12D7">
      <w:pPr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Отчет об обязательствах учреждения (ф.0503738)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54A4C" w:rsidRPr="00FC661C" w:rsidRDefault="00154A4C" w:rsidP="002E12D7">
      <w:pPr>
        <w:spacing w:line="27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Сведения по дебиторской и кредиторской задолженности (ф.0503769)</w:t>
      </w:r>
      <w:r w:rsidR="0056217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77201" w:rsidRPr="00FC661C" w:rsidRDefault="00154A4C" w:rsidP="002E12D7">
      <w:pPr>
        <w:widowControl w:val="0"/>
        <w:spacing w:line="276" w:lineRule="auto"/>
        <w:ind w:firstLine="540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C661C">
        <w:rPr>
          <w:rFonts w:ascii="PT Astra Serif" w:hAnsi="PT Astra Serif"/>
          <w:color w:val="000000" w:themeColor="text1"/>
          <w:sz w:val="28"/>
          <w:szCs w:val="28"/>
        </w:rPr>
        <w:t>Пояснительная записка к Балансу учреждения (ф.0503760)</w:t>
      </w:r>
      <w:r w:rsidR="004F4351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2E12D7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3A7F95" w:rsidRPr="007337C8">
        <w:rPr>
          <w:rFonts w:ascii="PT Astra Serif" w:hAnsi="PT Astra Serif"/>
          <w:color w:val="000000" w:themeColor="text1"/>
          <w:sz w:val="28"/>
          <w:szCs w:val="28"/>
        </w:rPr>
        <w:t>ф</w:t>
      </w:r>
      <w:r w:rsidR="0056217D" w:rsidRPr="007337C8">
        <w:rPr>
          <w:rFonts w:ascii="PT Astra Serif" w:hAnsi="PT Astra Serif"/>
          <w:color w:val="000000" w:themeColor="text1"/>
          <w:sz w:val="28"/>
          <w:szCs w:val="28"/>
        </w:rPr>
        <w:t>ормируемая</w:t>
      </w:r>
      <w:bookmarkStart w:id="3" w:name="_GoBack"/>
      <w:bookmarkEnd w:id="3"/>
      <w:r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в объеме, установленном пунктами 56 –76 Инструкции</w:t>
      </w:r>
      <w:r w:rsidR="00775050" w:rsidRPr="00FC661C">
        <w:rPr>
          <w:rFonts w:ascii="PT Astra Serif" w:hAnsi="PT Astra Serif"/>
          <w:color w:val="000000" w:themeColor="text1"/>
          <w:sz w:val="28"/>
          <w:szCs w:val="28"/>
        </w:rPr>
        <w:t xml:space="preserve"> № 33н</w:t>
      </w:r>
      <w:r w:rsidR="003A7F95" w:rsidRPr="00FC661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C628D" w:rsidRPr="00FC661C" w:rsidRDefault="00EC628D" w:rsidP="00FC661C">
      <w:pPr>
        <w:widowControl w:val="0"/>
        <w:spacing w:line="276" w:lineRule="auto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C628D" w:rsidRPr="001333E6" w:rsidRDefault="00EC628D" w:rsidP="00ED4938">
      <w:pPr>
        <w:widowControl w:val="0"/>
        <w:spacing w:line="276" w:lineRule="auto"/>
        <w:ind w:firstLine="54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sectPr w:rsidR="00EC628D" w:rsidRPr="001333E6" w:rsidSect="002F3811">
      <w:headerReference w:type="even" r:id="rId12"/>
      <w:headerReference w:type="default" r:id="rId13"/>
      <w:pgSz w:w="11906" w:h="16838"/>
      <w:pgMar w:top="1418" w:right="1276" w:bottom="1134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2F" w:rsidRDefault="0070232F">
      <w:r>
        <w:separator/>
      </w:r>
    </w:p>
  </w:endnote>
  <w:endnote w:type="continuationSeparator" w:id="0">
    <w:p w:rsidR="0070232F" w:rsidRDefault="0070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2F" w:rsidRDefault="0070232F">
      <w:r>
        <w:separator/>
      </w:r>
    </w:p>
  </w:footnote>
  <w:footnote w:type="continuationSeparator" w:id="0">
    <w:p w:rsidR="0070232F" w:rsidRDefault="0070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FD" w:rsidRDefault="000A6EF1" w:rsidP="00183060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86AFD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6AFD" w:rsidRDefault="00486AFD" w:rsidP="00317E0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FD" w:rsidRDefault="000A6EF1" w:rsidP="00183060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86AFD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E58A0">
      <w:rPr>
        <w:rStyle w:val="af4"/>
        <w:noProof/>
      </w:rPr>
      <w:t>3</w:t>
    </w:r>
    <w:r>
      <w:rPr>
        <w:rStyle w:val="af4"/>
      </w:rPr>
      <w:fldChar w:fldCharType="end"/>
    </w:r>
  </w:p>
  <w:p w:rsidR="00486AFD" w:rsidRDefault="00486AFD" w:rsidP="00317E0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E0D"/>
    <w:rsid w:val="0000238E"/>
    <w:rsid w:val="000025F9"/>
    <w:rsid w:val="00004FE3"/>
    <w:rsid w:val="00005333"/>
    <w:rsid w:val="000057B9"/>
    <w:rsid w:val="00006687"/>
    <w:rsid w:val="00007CE0"/>
    <w:rsid w:val="0001093A"/>
    <w:rsid w:val="00011103"/>
    <w:rsid w:val="000130BC"/>
    <w:rsid w:val="0001375D"/>
    <w:rsid w:val="00015E35"/>
    <w:rsid w:val="00015EA8"/>
    <w:rsid w:val="00016AA1"/>
    <w:rsid w:val="00017A49"/>
    <w:rsid w:val="00036A05"/>
    <w:rsid w:val="000374C6"/>
    <w:rsid w:val="00046DE7"/>
    <w:rsid w:val="00051198"/>
    <w:rsid w:val="00053533"/>
    <w:rsid w:val="00053E30"/>
    <w:rsid w:val="000541A6"/>
    <w:rsid w:val="000563AB"/>
    <w:rsid w:val="00061CDA"/>
    <w:rsid w:val="00061D4B"/>
    <w:rsid w:val="0006269F"/>
    <w:rsid w:val="000659C7"/>
    <w:rsid w:val="00066CF8"/>
    <w:rsid w:val="000729FF"/>
    <w:rsid w:val="00074BE2"/>
    <w:rsid w:val="000812A0"/>
    <w:rsid w:val="00081F37"/>
    <w:rsid w:val="00082AA7"/>
    <w:rsid w:val="00090393"/>
    <w:rsid w:val="000904E1"/>
    <w:rsid w:val="00091E18"/>
    <w:rsid w:val="00092C16"/>
    <w:rsid w:val="00093445"/>
    <w:rsid w:val="00097699"/>
    <w:rsid w:val="000A35AE"/>
    <w:rsid w:val="000A3899"/>
    <w:rsid w:val="000A5A22"/>
    <w:rsid w:val="000A67CD"/>
    <w:rsid w:val="000A6EF1"/>
    <w:rsid w:val="000B2687"/>
    <w:rsid w:val="000B40BF"/>
    <w:rsid w:val="000B547D"/>
    <w:rsid w:val="000B5D8D"/>
    <w:rsid w:val="000C36E4"/>
    <w:rsid w:val="000C3AF8"/>
    <w:rsid w:val="000C49D1"/>
    <w:rsid w:val="000C7193"/>
    <w:rsid w:val="000D4723"/>
    <w:rsid w:val="000D77B8"/>
    <w:rsid w:val="000E58A1"/>
    <w:rsid w:val="000E775B"/>
    <w:rsid w:val="000F3C35"/>
    <w:rsid w:val="000F6279"/>
    <w:rsid w:val="00100ADE"/>
    <w:rsid w:val="0010655F"/>
    <w:rsid w:val="00106AA6"/>
    <w:rsid w:val="0010768E"/>
    <w:rsid w:val="00111A6D"/>
    <w:rsid w:val="00120278"/>
    <w:rsid w:val="001202C5"/>
    <w:rsid w:val="001204AC"/>
    <w:rsid w:val="0012267B"/>
    <w:rsid w:val="0012304E"/>
    <w:rsid w:val="001234B3"/>
    <w:rsid w:val="001314DE"/>
    <w:rsid w:val="001333E6"/>
    <w:rsid w:val="001358C7"/>
    <w:rsid w:val="00137E98"/>
    <w:rsid w:val="00141D67"/>
    <w:rsid w:val="00144275"/>
    <w:rsid w:val="00151BA6"/>
    <w:rsid w:val="00153055"/>
    <w:rsid w:val="00153426"/>
    <w:rsid w:val="00154A4C"/>
    <w:rsid w:val="00160CA9"/>
    <w:rsid w:val="00160E34"/>
    <w:rsid w:val="00161DED"/>
    <w:rsid w:val="00162102"/>
    <w:rsid w:val="00162196"/>
    <w:rsid w:val="00163C99"/>
    <w:rsid w:val="00166184"/>
    <w:rsid w:val="00166C4C"/>
    <w:rsid w:val="001713C8"/>
    <w:rsid w:val="00173881"/>
    <w:rsid w:val="001745DE"/>
    <w:rsid w:val="00174E69"/>
    <w:rsid w:val="00182015"/>
    <w:rsid w:val="00183060"/>
    <w:rsid w:val="00184B18"/>
    <w:rsid w:val="001852A1"/>
    <w:rsid w:val="001853B6"/>
    <w:rsid w:val="001858B2"/>
    <w:rsid w:val="001860C7"/>
    <w:rsid w:val="001926E6"/>
    <w:rsid w:val="00193C7E"/>
    <w:rsid w:val="00196FE5"/>
    <w:rsid w:val="001973FA"/>
    <w:rsid w:val="00197894"/>
    <w:rsid w:val="00197E21"/>
    <w:rsid w:val="00197E61"/>
    <w:rsid w:val="001A4DCA"/>
    <w:rsid w:val="001B00CA"/>
    <w:rsid w:val="001B3028"/>
    <w:rsid w:val="001B5333"/>
    <w:rsid w:val="001B5B1B"/>
    <w:rsid w:val="001C19A0"/>
    <w:rsid w:val="001C4060"/>
    <w:rsid w:val="001C490B"/>
    <w:rsid w:val="001D01B5"/>
    <w:rsid w:val="001D3BF1"/>
    <w:rsid w:val="001D4697"/>
    <w:rsid w:val="001D5763"/>
    <w:rsid w:val="001D70A6"/>
    <w:rsid w:val="001E40FE"/>
    <w:rsid w:val="001E4B06"/>
    <w:rsid w:val="001E7BF3"/>
    <w:rsid w:val="001F40EC"/>
    <w:rsid w:val="001F6327"/>
    <w:rsid w:val="00210E6A"/>
    <w:rsid w:val="00214B3B"/>
    <w:rsid w:val="00217089"/>
    <w:rsid w:val="0021715E"/>
    <w:rsid w:val="00223BB8"/>
    <w:rsid w:val="00224858"/>
    <w:rsid w:val="00225A07"/>
    <w:rsid w:val="00232762"/>
    <w:rsid w:val="002329BC"/>
    <w:rsid w:val="00232FC2"/>
    <w:rsid w:val="00234660"/>
    <w:rsid w:val="00244AB5"/>
    <w:rsid w:val="00251D52"/>
    <w:rsid w:val="00254EFB"/>
    <w:rsid w:val="0025708C"/>
    <w:rsid w:val="00263FE0"/>
    <w:rsid w:val="00267648"/>
    <w:rsid w:val="00277201"/>
    <w:rsid w:val="00283103"/>
    <w:rsid w:val="00285708"/>
    <w:rsid w:val="002874E0"/>
    <w:rsid w:val="0029010F"/>
    <w:rsid w:val="00291B4A"/>
    <w:rsid w:val="00292FDB"/>
    <w:rsid w:val="00296211"/>
    <w:rsid w:val="002A3F32"/>
    <w:rsid w:val="002B02B8"/>
    <w:rsid w:val="002B2994"/>
    <w:rsid w:val="002B4853"/>
    <w:rsid w:val="002C2D6C"/>
    <w:rsid w:val="002C3C39"/>
    <w:rsid w:val="002C6C1A"/>
    <w:rsid w:val="002C7348"/>
    <w:rsid w:val="002D56F1"/>
    <w:rsid w:val="002D7000"/>
    <w:rsid w:val="002E12D7"/>
    <w:rsid w:val="002E1D68"/>
    <w:rsid w:val="002E3D6E"/>
    <w:rsid w:val="002E4005"/>
    <w:rsid w:val="002E500E"/>
    <w:rsid w:val="002E689F"/>
    <w:rsid w:val="002E6A3E"/>
    <w:rsid w:val="002F0D8D"/>
    <w:rsid w:val="002F3811"/>
    <w:rsid w:val="002F5E17"/>
    <w:rsid w:val="003010C8"/>
    <w:rsid w:val="003133D8"/>
    <w:rsid w:val="00317E0D"/>
    <w:rsid w:val="00323423"/>
    <w:rsid w:val="00326388"/>
    <w:rsid w:val="00330927"/>
    <w:rsid w:val="00331038"/>
    <w:rsid w:val="00331B48"/>
    <w:rsid w:val="00331E2F"/>
    <w:rsid w:val="00335C2D"/>
    <w:rsid w:val="00335CB7"/>
    <w:rsid w:val="00340957"/>
    <w:rsid w:val="00341432"/>
    <w:rsid w:val="00341C2A"/>
    <w:rsid w:val="003437F8"/>
    <w:rsid w:val="00344E75"/>
    <w:rsid w:val="00351837"/>
    <w:rsid w:val="00355CFC"/>
    <w:rsid w:val="003603A2"/>
    <w:rsid w:val="00361466"/>
    <w:rsid w:val="0036384D"/>
    <w:rsid w:val="00363AEE"/>
    <w:rsid w:val="00364B48"/>
    <w:rsid w:val="00366E49"/>
    <w:rsid w:val="0037043B"/>
    <w:rsid w:val="00371516"/>
    <w:rsid w:val="00373D3B"/>
    <w:rsid w:val="00374BE6"/>
    <w:rsid w:val="00376BF2"/>
    <w:rsid w:val="003813A9"/>
    <w:rsid w:val="0038162B"/>
    <w:rsid w:val="00381F80"/>
    <w:rsid w:val="00382645"/>
    <w:rsid w:val="00382B89"/>
    <w:rsid w:val="00383A13"/>
    <w:rsid w:val="00385DD0"/>
    <w:rsid w:val="0038602D"/>
    <w:rsid w:val="00387763"/>
    <w:rsid w:val="0039223A"/>
    <w:rsid w:val="00393805"/>
    <w:rsid w:val="00394B12"/>
    <w:rsid w:val="003A175A"/>
    <w:rsid w:val="003A2475"/>
    <w:rsid w:val="003A2500"/>
    <w:rsid w:val="003A7F95"/>
    <w:rsid w:val="003B47FE"/>
    <w:rsid w:val="003B52ED"/>
    <w:rsid w:val="003B69FA"/>
    <w:rsid w:val="003C333D"/>
    <w:rsid w:val="003C54CE"/>
    <w:rsid w:val="003C7986"/>
    <w:rsid w:val="003D1714"/>
    <w:rsid w:val="003D185E"/>
    <w:rsid w:val="003D3553"/>
    <w:rsid w:val="003D5147"/>
    <w:rsid w:val="003D793E"/>
    <w:rsid w:val="003E1657"/>
    <w:rsid w:val="003E3093"/>
    <w:rsid w:val="003E4872"/>
    <w:rsid w:val="003E5ED0"/>
    <w:rsid w:val="003F1526"/>
    <w:rsid w:val="003F32FC"/>
    <w:rsid w:val="003F76AA"/>
    <w:rsid w:val="003F7CB6"/>
    <w:rsid w:val="00400093"/>
    <w:rsid w:val="00401A1C"/>
    <w:rsid w:val="00404F93"/>
    <w:rsid w:val="00405D24"/>
    <w:rsid w:val="00413876"/>
    <w:rsid w:val="00413B20"/>
    <w:rsid w:val="004149E9"/>
    <w:rsid w:val="004154F4"/>
    <w:rsid w:val="0042523A"/>
    <w:rsid w:val="00426230"/>
    <w:rsid w:val="00427AFB"/>
    <w:rsid w:val="0043166C"/>
    <w:rsid w:val="00431BAB"/>
    <w:rsid w:val="004367CD"/>
    <w:rsid w:val="00443453"/>
    <w:rsid w:val="004470D5"/>
    <w:rsid w:val="00450EEA"/>
    <w:rsid w:val="00453359"/>
    <w:rsid w:val="00453A71"/>
    <w:rsid w:val="00455668"/>
    <w:rsid w:val="00460A83"/>
    <w:rsid w:val="00463AE0"/>
    <w:rsid w:val="00464838"/>
    <w:rsid w:val="00467AC5"/>
    <w:rsid w:val="00473BD2"/>
    <w:rsid w:val="00480B44"/>
    <w:rsid w:val="00483A3F"/>
    <w:rsid w:val="00485D4A"/>
    <w:rsid w:val="004866C8"/>
    <w:rsid w:val="00486AFD"/>
    <w:rsid w:val="00492E2D"/>
    <w:rsid w:val="00493B22"/>
    <w:rsid w:val="004967DC"/>
    <w:rsid w:val="004A1FB6"/>
    <w:rsid w:val="004A1FF1"/>
    <w:rsid w:val="004A74DE"/>
    <w:rsid w:val="004B57CB"/>
    <w:rsid w:val="004B6870"/>
    <w:rsid w:val="004C6B68"/>
    <w:rsid w:val="004E394E"/>
    <w:rsid w:val="004E3CCC"/>
    <w:rsid w:val="004E4D8E"/>
    <w:rsid w:val="004E58A0"/>
    <w:rsid w:val="004E6A7C"/>
    <w:rsid w:val="004E7ADE"/>
    <w:rsid w:val="004E7D06"/>
    <w:rsid w:val="004F2FE6"/>
    <w:rsid w:val="004F3C6C"/>
    <w:rsid w:val="004F4351"/>
    <w:rsid w:val="004F6567"/>
    <w:rsid w:val="00501A4A"/>
    <w:rsid w:val="0050458E"/>
    <w:rsid w:val="005117C8"/>
    <w:rsid w:val="00514B35"/>
    <w:rsid w:val="0051514F"/>
    <w:rsid w:val="00524F66"/>
    <w:rsid w:val="00524FBF"/>
    <w:rsid w:val="005274E4"/>
    <w:rsid w:val="005348C8"/>
    <w:rsid w:val="00552CDC"/>
    <w:rsid w:val="005548E6"/>
    <w:rsid w:val="00554947"/>
    <w:rsid w:val="00557138"/>
    <w:rsid w:val="00557148"/>
    <w:rsid w:val="0056217D"/>
    <w:rsid w:val="0056263A"/>
    <w:rsid w:val="00562D81"/>
    <w:rsid w:val="005643CA"/>
    <w:rsid w:val="0057190A"/>
    <w:rsid w:val="00572254"/>
    <w:rsid w:val="005764FE"/>
    <w:rsid w:val="005800BB"/>
    <w:rsid w:val="00581716"/>
    <w:rsid w:val="0058645B"/>
    <w:rsid w:val="00591336"/>
    <w:rsid w:val="00592A53"/>
    <w:rsid w:val="00593060"/>
    <w:rsid w:val="00594BC2"/>
    <w:rsid w:val="005A0182"/>
    <w:rsid w:val="005A2575"/>
    <w:rsid w:val="005A2AB1"/>
    <w:rsid w:val="005B1432"/>
    <w:rsid w:val="005B1ADE"/>
    <w:rsid w:val="005B2850"/>
    <w:rsid w:val="005C1B81"/>
    <w:rsid w:val="005C55FC"/>
    <w:rsid w:val="005C6289"/>
    <w:rsid w:val="005C6A68"/>
    <w:rsid w:val="005D455A"/>
    <w:rsid w:val="005D4C3A"/>
    <w:rsid w:val="005E1F79"/>
    <w:rsid w:val="005E4806"/>
    <w:rsid w:val="005E7A2D"/>
    <w:rsid w:val="005F1A19"/>
    <w:rsid w:val="005F4214"/>
    <w:rsid w:val="005F702B"/>
    <w:rsid w:val="005F74C5"/>
    <w:rsid w:val="00601703"/>
    <w:rsid w:val="00603047"/>
    <w:rsid w:val="006047D6"/>
    <w:rsid w:val="00613F2C"/>
    <w:rsid w:val="006161A9"/>
    <w:rsid w:val="00616295"/>
    <w:rsid w:val="00620188"/>
    <w:rsid w:val="006212F4"/>
    <w:rsid w:val="00621A15"/>
    <w:rsid w:val="006224EE"/>
    <w:rsid w:val="006268CA"/>
    <w:rsid w:val="00630046"/>
    <w:rsid w:val="0063687E"/>
    <w:rsid w:val="00636C75"/>
    <w:rsid w:val="00654E40"/>
    <w:rsid w:val="00654F81"/>
    <w:rsid w:val="00655349"/>
    <w:rsid w:val="006736F6"/>
    <w:rsid w:val="0067390B"/>
    <w:rsid w:val="006773B5"/>
    <w:rsid w:val="00682E27"/>
    <w:rsid w:val="00683754"/>
    <w:rsid w:val="0068449F"/>
    <w:rsid w:val="00685C7F"/>
    <w:rsid w:val="00687ADD"/>
    <w:rsid w:val="006945E8"/>
    <w:rsid w:val="00694B07"/>
    <w:rsid w:val="006952A8"/>
    <w:rsid w:val="00695929"/>
    <w:rsid w:val="006A0C52"/>
    <w:rsid w:val="006A1D1D"/>
    <w:rsid w:val="006A2B2F"/>
    <w:rsid w:val="006A3D0F"/>
    <w:rsid w:val="006A7469"/>
    <w:rsid w:val="006B4258"/>
    <w:rsid w:val="006B720A"/>
    <w:rsid w:val="006C2921"/>
    <w:rsid w:val="006D41C8"/>
    <w:rsid w:val="006D4305"/>
    <w:rsid w:val="006D7130"/>
    <w:rsid w:val="006E185E"/>
    <w:rsid w:val="006E3863"/>
    <w:rsid w:val="006E562B"/>
    <w:rsid w:val="006E6655"/>
    <w:rsid w:val="006E79B4"/>
    <w:rsid w:val="006F2A13"/>
    <w:rsid w:val="006F37A5"/>
    <w:rsid w:val="006F40E0"/>
    <w:rsid w:val="00701B89"/>
    <w:rsid w:val="0070232F"/>
    <w:rsid w:val="007057CE"/>
    <w:rsid w:val="00712F28"/>
    <w:rsid w:val="00713AC5"/>
    <w:rsid w:val="00714FA9"/>
    <w:rsid w:val="00717DFE"/>
    <w:rsid w:val="00720D74"/>
    <w:rsid w:val="00720D96"/>
    <w:rsid w:val="00721125"/>
    <w:rsid w:val="007244CC"/>
    <w:rsid w:val="00727369"/>
    <w:rsid w:val="007337C8"/>
    <w:rsid w:val="007456A7"/>
    <w:rsid w:val="00745F2C"/>
    <w:rsid w:val="0074669C"/>
    <w:rsid w:val="00753426"/>
    <w:rsid w:val="0075446D"/>
    <w:rsid w:val="00754C75"/>
    <w:rsid w:val="00756D77"/>
    <w:rsid w:val="007637A0"/>
    <w:rsid w:val="0076568B"/>
    <w:rsid w:val="00765E6F"/>
    <w:rsid w:val="00771F1F"/>
    <w:rsid w:val="00773F2F"/>
    <w:rsid w:val="00775050"/>
    <w:rsid w:val="00781BDE"/>
    <w:rsid w:val="00786A53"/>
    <w:rsid w:val="0078764C"/>
    <w:rsid w:val="00787D25"/>
    <w:rsid w:val="00787DE2"/>
    <w:rsid w:val="00791313"/>
    <w:rsid w:val="00791BF0"/>
    <w:rsid w:val="00791D32"/>
    <w:rsid w:val="00791D60"/>
    <w:rsid w:val="0079644B"/>
    <w:rsid w:val="007A153C"/>
    <w:rsid w:val="007A39A8"/>
    <w:rsid w:val="007A7700"/>
    <w:rsid w:val="007B1ABE"/>
    <w:rsid w:val="007B2F44"/>
    <w:rsid w:val="007B34E3"/>
    <w:rsid w:val="007B6176"/>
    <w:rsid w:val="007C4997"/>
    <w:rsid w:val="007C4A7D"/>
    <w:rsid w:val="007E0018"/>
    <w:rsid w:val="007E5D7E"/>
    <w:rsid w:val="007F04F9"/>
    <w:rsid w:val="007F12FC"/>
    <w:rsid w:val="007F1B1B"/>
    <w:rsid w:val="007F496C"/>
    <w:rsid w:val="007F6DD9"/>
    <w:rsid w:val="008000C0"/>
    <w:rsid w:val="00800AD5"/>
    <w:rsid w:val="008053CD"/>
    <w:rsid w:val="00805421"/>
    <w:rsid w:val="00805557"/>
    <w:rsid w:val="00806731"/>
    <w:rsid w:val="00814E2A"/>
    <w:rsid w:val="008153F5"/>
    <w:rsid w:val="008271F5"/>
    <w:rsid w:val="00827434"/>
    <w:rsid w:val="00827695"/>
    <w:rsid w:val="008314F3"/>
    <w:rsid w:val="00832817"/>
    <w:rsid w:val="0083387B"/>
    <w:rsid w:val="0083579C"/>
    <w:rsid w:val="0083634E"/>
    <w:rsid w:val="0083649F"/>
    <w:rsid w:val="00836FA7"/>
    <w:rsid w:val="00846763"/>
    <w:rsid w:val="00846B96"/>
    <w:rsid w:val="00855F7C"/>
    <w:rsid w:val="00860687"/>
    <w:rsid w:val="00861846"/>
    <w:rsid w:val="008651F6"/>
    <w:rsid w:val="00867DD6"/>
    <w:rsid w:val="0087241C"/>
    <w:rsid w:val="008744A9"/>
    <w:rsid w:val="0088024F"/>
    <w:rsid w:val="00882721"/>
    <w:rsid w:val="0088390E"/>
    <w:rsid w:val="008839C7"/>
    <w:rsid w:val="00884799"/>
    <w:rsid w:val="00886F51"/>
    <w:rsid w:val="00891192"/>
    <w:rsid w:val="0089164D"/>
    <w:rsid w:val="00892FC0"/>
    <w:rsid w:val="008939A5"/>
    <w:rsid w:val="00893A35"/>
    <w:rsid w:val="0089518B"/>
    <w:rsid w:val="0089582A"/>
    <w:rsid w:val="008A344D"/>
    <w:rsid w:val="008A68E4"/>
    <w:rsid w:val="008A7C4E"/>
    <w:rsid w:val="008B0237"/>
    <w:rsid w:val="008B5C71"/>
    <w:rsid w:val="008C023B"/>
    <w:rsid w:val="008C22A0"/>
    <w:rsid w:val="008D08D9"/>
    <w:rsid w:val="008D1161"/>
    <w:rsid w:val="008D2F7B"/>
    <w:rsid w:val="008D4781"/>
    <w:rsid w:val="008D7018"/>
    <w:rsid w:val="008E3FC5"/>
    <w:rsid w:val="008E6EC8"/>
    <w:rsid w:val="008F10A9"/>
    <w:rsid w:val="008F23E7"/>
    <w:rsid w:val="008F3745"/>
    <w:rsid w:val="008F5FC1"/>
    <w:rsid w:val="0090070E"/>
    <w:rsid w:val="00901F15"/>
    <w:rsid w:val="00902D11"/>
    <w:rsid w:val="0090461B"/>
    <w:rsid w:val="00910710"/>
    <w:rsid w:val="009112AD"/>
    <w:rsid w:val="00914F69"/>
    <w:rsid w:val="009154ED"/>
    <w:rsid w:val="00916111"/>
    <w:rsid w:val="00916F8B"/>
    <w:rsid w:val="00920762"/>
    <w:rsid w:val="00922500"/>
    <w:rsid w:val="00923958"/>
    <w:rsid w:val="0092671F"/>
    <w:rsid w:val="00933C01"/>
    <w:rsid w:val="0094233B"/>
    <w:rsid w:val="00951B5D"/>
    <w:rsid w:val="00952439"/>
    <w:rsid w:val="00953654"/>
    <w:rsid w:val="00960C69"/>
    <w:rsid w:val="00961A7C"/>
    <w:rsid w:val="00962A0A"/>
    <w:rsid w:val="009707F6"/>
    <w:rsid w:val="00974C23"/>
    <w:rsid w:val="00977959"/>
    <w:rsid w:val="00980234"/>
    <w:rsid w:val="00980D93"/>
    <w:rsid w:val="00984795"/>
    <w:rsid w:val="00986EB8"/>
    <w:rsid w:val="00990EE1"/>
    <w:rsid w:val="009915C0"/>
    <w:rsid w:val="00992105"/>
    <w:rsid w:val="00995B6F"/>
    <w:rsid w:val="009961F7"/>
    <w:rsid w:val="009A20D8"/>
    <w:rsid w:val="009A2C19"/>
    <w:rsid w:val="009A3408"/>
    <w:rsid w:val="009A6F0A"/>
    <w:rsid w:val="009A7363"/>
    <w:rsid w:val="009B0E3B"/>
    <w:rsid w:val="009B1750"/>
    <w:rsid w:val="009B3345"/>
    <w:rsid w:val="009B4097"/>
    <w:rsid w:val="009B47FB"/>
    <w:rsid w:val="009C0F88"/>
    <w:rsid w:val="009D14AA"/>
    <w:rsid w:val="009D2255"/>
    <w:rsid w:val="009D48BD"/>
    <w:rsid w:val="009D5340"/>
    <w:rsid w:val="009D6D4B"/>
    <w:rsid w:val="009D7B88"/>
    <w:rsid w:val="009E023B"/>
    <w:rsid w:val="009E5C8D"/>
    <w:rsid w:val="009F09DE"/>
    <w:rsid w:val="009F23E9"/>
    <w:rsid w:val="009F32CA"/>
    <w:rsid w:val="009F4C18"/>
    <w:rsid w:val="009F6BC2"/>
    <w:rsid w:val="00A00408"/>
    <w:rsid w:val="00A00F57"/>
    <w:rsid w:val="00A016A9"/>
    <w:rsid w:val="00A02A6A"/>
    <w:rsid w:val="00A04948"/>
    <w:rsid w:val="00A06208"/>
    <w:rsid w:val="00A0760B"/>
    <w:rsid w:val="00A11861"/>
    <w:rsid w:val="00A222FC"/>
    <w:rsid w:val="00A234E9"/>
    <w:rsid w:val="00A26F86"/>
    <w:rsid w:val="00A2739D"/>
    <w:rsid w:val="00A33B3F"/>
    <w:rsid w:val="00A34121"/>
    <w:rsid w:val="00A403F8"/>
    <w:rsid w:val="00A40720"/>
    <w:rsid w:val="00A41C73"/>
    <w:rsid w:val="00A43EFF"/>
    <w:rsid w:val="00A45E31"/>
    <w:rsid w:val="00A50534"/>
    <w:rsid w:val="00A53EA7"/>
    <w:rsid w:val="00A55C7F"/>
    <w:rsid w:val="00A570D7"/>
    <w:rsid w:val="00A57C1E"/>
    <w:rsid w:val="00A65478"/>
    <w:rsid w:val="00A75D40"/>
    <w:rsid w:val="00A76842"/>
    <w:rsid w:val="00A80F36"/>
    <w:rsid w:val="00A83173"/>
    <w:rsid w:val="00A873F5"/>
    <w:rsid w:val="00A92166"/>
    <w:rsid w:val="00A964C8"/>
    <w:rsid w:val="00AA3177"/>
    <w:rsid w:val="00AA3AAF"/>
    <w:rsid w:val="00AA5E9E"/>
    <w:rsid w:val="00AB056E"/>
    <w:rsid w:val="00AB7471"/>
    <w:rsid w:val="00AB7CA7"/>
    <w:rsid w:val="00AC207B"/>
    <w:rsid w:val="00AC2C4D"/>
    <w:rsid w:val="00AC2F7F"/>
    <w:rsid w:val="00AC6B43"/>
    <w:rsid w:val="00AD3184"/>
    <w:rsid w:val="00AD5851"/>
    <w:rsid w:val="00AD5DF1"/>
    <w:rsid w:val="00AE535B"/>
    <w:rsid w:val="00AF6B4D"/>
    <w:rsid w:val="00B04B39"/>
    <w:rsid w:val="00B051A0"/>
    <w:rsid w:val="00B05DCD"/>
    <w:rsid w:val="00B06F0F"/>
    <w:rsid w:val="00B07804"/>
    <w:rsid w:val="00B15A91"/>
    <w:rsid w:val="00B17ADB"/>
    <w:rsid w:val="00B211B5"/>
    <w:rsid w:val="00B212CF"/>
    <w:rsid w:val="00B222C4"/>
    <w:rsid w:val="00B22EF4"/>
    <w:rsid w:val="00B30F1C"/>
    <w:rsid w:val="00B325BD"/>
    <w:rsid w:val="00B328DC"/>
    <w:rsid w:val="00B32A44"/>
    <w:rsid w:val="00B34C8F"/>
    <w:rsid w:val="00B37726"/>
    <w:rsid w:val="00B403BB"/>
    <w:rsid w:val="00B42147"/>
    <w:rsid w:val="00B4468B"/>
    <w:rsid w:val="00B45372"/>
    <w:rsid w:val="00B45BCE"/>
    <w:rsid w:val="00B45F22"/>
    <w:rsid w:val="00B47A8F"/>
    <w:rsid w:val="00B47B6B"/>
    <w:rsid w:val="00B47CCB"/>
    <w:rsid w:val="00B50AA7"/>
    <w:rsid w:val="00B56B94"/>
    <w:rsid w:val="00B570AF"/>
    <w:rsid w:val="00B61E66"/>
    <w:rsid w:val="00B624AD"/>
    <w:rsid w:val="00B634B8"/>
    <w:rsid w:val="00B66559"/>
    <w:rsid w:val="00B727D9"/>
    <w:rsid w:val="00B74647"/>
    <w:rsid w:val="00B7629C"/>
    <w:rsid w:val="00B8365B"/>
    <w:rsid w:val="00B85677"/>
    <w:rsid w:val="00B95724"/>
    <w:rsid w:val="00BB0DCB"/>
    <w:rsid w:val="00BB18A7"/>
    <w:rsid w:val="00BB1D15"/>
    <w:rsid w:val="00BB438E"/>
    <w:rsid w:val="00BC2275"/>
    <w:rsid w:val="00BC38D5"/>
    <w:rsid w:val="00BC5D7D"/>
    <w:rsid w:val="00BE4828"/>
    <w:rsid w:val="00BE7664"/>
    <w:rsid w:val="00BF248C"/>
    <w:rsid w:val="00BF52D8"/>
    <w:rsid w:val="00BF616C"/>
    <w:rsid w:val="00BF633E"/>
    <w:rsid w:val="00BF6B00"/>
    <w:rsid w:val="00BF7636"/>
    <w:rsid w:val="00C00464"/>
    <w:rsid w:val="00C00CAB"/>
    <w:rsid w:val="00C020CB"/>
    <w:rsid w:val="00C04A60"/>
    <w:rsid w:val="00C0504A"/>
    <w:rsid w:val="00C07100"/>
    <w:rsid w:val="00C13CFB"/>
    <w:rsid w:val="00C171E9"/>
    <w:rsid w:val="00C20A57"/>
    <w:rsid w:val="00C23541"/>
    <w:rsid w:val="00C248B2"/>
    <w:rsid w:val="00C262F2"/>
    <w:rsid w:val="00C264CC"/>
    <w:rsid w:val="00C40600"/>
    <w:rsid w:val="00C438E4"/>
    <w:rsid w:val="00C50A2A"/>
    <w:rsid w:val="00C5422A"/>
    <w:rsid w:val="00C610D1"/>
    <w:rsid w:val="00C643E8"/>
    <w:rsid w:val="00C64CE9"/>
    <w:rsid w:val="00C7144E"/>
    <w:rsid w:val="00C71C7C"/>
    <w:rsid w:val="00C727C1"/>
    <w:rsid w:val="00C72805"/>
    <w:rsid w:val="00C72DBD"/>
    <w:rsid w:val="00C83DDF"/>
    <w:rsid w:val="00C83F9C"/>
    <w:rsid w:val="00C872DC"/>
    <w:rsid w:val="00C91B19"/>
    <w:rsid w:val="00C9256D"/>
    <w:rsid w:val="00C94483"/>
    <w:rsid w:val="00C948CD"/>
    <w:rsid w:val="00C949AA"/>
    <w:rsid w:val="00C95DF4"/>
    <w:rsid w:val="00C95FF8"/>
    <w:rsid w:val="00C9669C"/>
    <w:rsid w:val="00CA0DA0"/>
    <w:rsid w:val="00CA1319"/>
    <w:rsid w:val="00CA184D"/>
    <w:rsid w:val="00CA1896"/>
    <w:rsid w:val="00CA29F1"/>
    <w:rsid w:val="00CA3E69"/>
    <w:rsid w:val="00CA49F5"/>
    <w:rsid w:val="00CB0EEF"/>
    <w:rsid w:val="00CB2138"/>
    <w:rsid w:val="00CB230C"/>
    <w:rsid w:val="00CC0135"/>
    <w:rsid w:val="00CC1172"/>
    <w:rsid w:val="00CC3910"/>
    <w:rsid w:val="00CD64B3"/>
    <w:rsid w:val="00CD74F4"/>
    <w:rsid w:val="00CE0FD1"/>
    <w:rsid w:val="00CE2DCC"/>
    <w:rsid w:val="00CF1AE2"/>
    <w:rsid w:val="00CF50A6"/>
    <w:rsid w:val="00D00217"/>
    <w:rsid w:val="00D0394C"/>
    <w:rsid w:val="00D04C24"/>
    <w:rsid w:val="00D05C0C"/>
    <w:rsid w:val="00D13EDD"/>
    <w:rsid w:val="00D22D7A"/>
    <w:rsid w:val="00D233B0"/>
    <w:rsid w:val="00D2581A"/>
    <w:rsid w:val="00D26451"/>
    <w:rsid w:val="00D2672A"/>
    <w:rsid w:val="00D356EE"/>
    <w:rsid w:val="00D421D6"/>
    <w:rsid w:val="00D56DB7"/>
    <w:rsid w:val="00D6539B"/>
    <w:rsid w:val="00D658EF"/>
    <w:rsid w:val="00D70C76"/>
    <w:rsid w:val="00D866C6"/>
    <w:rsid w:val="00D86BC7"/>
    <w:rsid w:val="00D90E6B"/>
    <w:rsid w:val="00D92E23"/>
    <w:rsid w:val="00D94A8C"/>
    <w:rsid w:val="00D95E96"/>
    <w:rsid w:val="00D96B69"/>
    <w:rsid w:val="00D9732F"/>
    <w:rsid w:val="00DA0465"/>
    <w:rsid w:val="00DB0D6D"/>
    <w:rsid w:val="00DB3E7A"/>
    <w:rsid w:val="00DB4CB2"/>
    <w:rsid w:val="00DB4DB8"/>
    <w:rsid w:val="00DD29D2"/>
    <w:rsid w:val="00DE2C3F"/>
    <w:rsid w:val="00DF04A9"/>
    <w:rsid w:val="00DF3D25"/>
    <w:rsid w:val="00DF4213"/>
    <w:rsid w:val="00DF7086"/>
    <w:rsid w:val="00DF73E5"/>
    <w:rsid w:val="00E008E4"/>
    <w:rsid w:val="00E0191A"/>
    <w:rsid w:val="00E01C5B"/>
    <w:rsid w:val="00E01E79"/>
    <w:rsid w:val="00E060F5"/>
    <w:rsid w:val="00E14848"/>
    <w:rsid w:val="00E14AFF"/>
    <w:rsid w:val="00E16434"/>
    <w:rsid w:val="00E16667"/>
    <w:rsid w:val="00E225BE"/>
    <w:rsid w:val="00E23250"/>
    <w:rsid w:val="00E30063"/>
    <w:rsid w:val="00E303B5"/>
    <w:rsid w:val="00E353AE"/>
    <w:rsid w:val="00E402A0"/>
    <w:rsid w:val="00E413C3"/>
    <w:rsid w:val="00E4306A"/>
    <w:rsid w:val="00E43D2E"/>
    <w:rsid w:val="00E44A46"/>
    <w:rsid w:val="00E45848"/>
    <w:rsid w:val="00E47DBC"/>
    <w:rsid w:val="00E52ABA"/>
    <w:rsid w:val="00E56A02"/>
    <w:rsid w:val="00E5783F"/>
    <w:rsid w:val="00E61D2C"/>
    <w:rsid w:val="00E66177"/>
    <w:rsid w:val="00E66594"/>
    <w:rsid w:val="00E66C48"/>
    <w:rsid w:val="00E71D30"/>
    <w:rsid w:val="00E71DA9"/>
    <w:rsid w:val="00E7206D"/>
    <w:rsid w:val="00E7727A"/>
    <w:rsid w:val="00E77DFA"/>
    <w:rsid w:val="00E8105E"/>
    <w:rsid w:val="00E94887"/>
    <w:rsid w:val="00E94CAE"/>
    <w:rsid w:val="00E96421"/>
    <w:rsid w:val="00EA23C4"/>
    <w:rsid w:val="00EA569E"/>
    <w:rsid w:val="00EA6437"/>
    <w:rsid w:val="00EB4309"/>
    <w:rsid w:val="00EB6265"/>
    <w:rsid w:val="00EB6737"/>
    <w:rsid w:val="00EB70B6"/>
    <w:rsid w:val="00EC5F63"/>
    <w:rsid w:val="00EC628D"/>
    <w:rsid w:val="00EC702F"/>
    <w:rsid w:val="00ED20CA"/>
    <w:rsid w:val="00ED4938"/>
    <w:rsid w:val="00ED69EF"/>
    <w:rsid w:val="00ED6CDA"/>
    <w:rsid w:val="00EE061D"/>
    <w:rsid w:val="00EE2E7B"/>
    <w:rsid w:val="00EE367B"/>
    <w:rsid w:val="00EE3891"/>
    <w:rsid w:val="00EE466D"/>
    <w:rsid w:val="00EF7242"/>
    <w:rsid w:val="00F00FBE"/>
    <w:rsid w:val="00F046F0"/>
    <w:rsid w:val="00F04E6C"/>
    <w:rsid w:val="00F07773"/>
    <w:rsid w:val="00F1020E"/>
    <w:rsid w:val="00F112AE"/>
    <w:rsid w:val="00F15F57"/>
    <w:rsid w:val="00F1667A"/>
    <w:rsid w:val="00F22C9D"/>
    <w:rsid w:val="00F237FF"/>
    <w:rsid w:val="00F25886"/>
    <w:rsid w:val="00F27BFF"/>
    <w:rsid w:val="00F27F1C"/>
    <w:rsid w:val="00F334EB"/>
    <w:rsid w:val="00F34AD9"/>
    <w:rsid w:val="00F44CD7"/>
    <w:rsid w:val="00F47454"/>
    <w:rsid w:val="00F54BA4"/>
    <w:rsid w:val="00F56A3D"/>
    <w:rsid w:val="00F574A1"/>
    <w:rsid w:val="00F602B6"/>
    <w:rsid w:val="00F6426A"/>
    <w:rsid w:val="00F65E66"/>
    <w:rsid w:val="00F66AE6"/>
    <w:rsid w:val="00F67AE5"/>
    <w:rsid w:val="00F70001"/>
    <w:rsid w:val="00F77713"/>
    <w:rsid w:val="00F77B9A"/>
    <w:rsid w:val="00F82448"/>
    <w:rsid w:val="00F82B97"/>
    <w:rsid w:val="00F8313B"/>
    <w:rsid w:val="00F85BCF"/>
    <w:rsid w:val="00F873D6"/>
    <w:rsid w:val="00F877E4"/>
    <w:rsid w:val="00F918F7"/>
    <w:rsid w:val="00F95C6E"/>
    <w:rsid w:val="00F9678A"/>
    <w:rsid w:val="00FA1CB3"/>
    <w:rsid w:val="00FA696D"/>
    <w:rsid w:val="00FB0C16"/>
    <w:rsid w:val="00FB1C9E"/>
    <w:rsid w:val="00FB3B04"/>
    <w:rsid w:val="00FB5EFF"/>
    <w:rsid w:val="00FC3298"/>
    <w:rsid w:val="00FC3593"/>
    <w:rsid w:val="00FC661C"/>
    <w:rsid w:val="00FD13B7"/>
    <w:rsid w:val="00FD4C17"/>
    <w:rsid w:val="00FD5348"/>
    <w:rsid w:val="00FD622C"/>
    <w:rsid w:val="00FE11F4"/>
    <w:rsid w:val="00FE1AD1"/>
    <w:rsid w:val="00FE5F4D"/>
    <w:rsid w:val="00FF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7EDA59"/>
  <w15:docId w15:val="{E5902E39-DAA0-4FD9-9E21-0D77CE06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F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7E0D"/>
    <w:pPr>
      <w:ind w:firstLine="709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317E0D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317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17E0D"/>
    <w:rPr>
      <w:sz w:val="24"/>
      <w:lang w:val="ru-RU" w:eastAsia="ru-RU" w:bidi="ar-SA"/>
    </w:rPr>
  </w:style>
  <w:style w:type="paragraph" w:styleId="a7">
    <w:name w:val="footer"/>
    <w:basedOn w:val="a"/>
    <w:link w:val="a8"/>
    <w:rsid w:val="00317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17E0D"/>
    <w:rPr>
      <w:sz w:val="24"/>
      <w:lang w:val="ru-RU" w:eastAsia="ru-RU" w:bidi="ar-SA"/>
    </w:rPr>
  </w:style>
  <w:style w:type="paragraph" w:styleId="a9">
    <w:name w:val="annotation text"/>
    <w:basedOn w:val="a"/>
    <w:link w:val="aa"/>
    <w:rsid w:val="00317E0D"/>
    <w:rPr>
      <w:sz w:val="20"/>
    </w:rPr>
  </w:style>
  <w:style w:type="character" w:customStyle="1" w:styleId="aa">
    <w:name w:val="Текст примечания Знак"/>
    <w:basedOn w:val="a0"/>
    <w:link w:val="a9"/>
    <w:rsid w:val="00317E0D"/>
    <w:rPr>
      <w:lang w:val="ru-RU" w:eastAsia="ru-RU" w:bidi="ar-SA"/>
    </w:rPr>
  </w:style>
  <w:style w:type="paragraph" w:styleId="ab">
    <w:name w:val="annotation subject"/>
    <w:basedOn w:val="a9"/>
    <w:next w:val="a9"/>
    <w:link w:val="ac"/>
    <w:rsid w:val="00317E0D"/>
    <w:rPr>
      <w:b/>
      <w:bCs/>
    </w:rPr>
  </w:style>
  <w:style w:type="character" w:customStyle="1" w:styleId="ac">
    <w:name w:val="Тема примечания Знак"/>
    <w:basedOn w:val="aa"/>
    <w:link w:val="ab"/>
    <w:rsid w:val="00317E0D"/>
    <w:rPr>
      <w:b/>
      <w:bCs/>
      <w:lang w:val="ru-RU" w:eastAsia="ru-RU" w:bidi="ar-SA"/>
    </w:rPr>
  </w:style>
  <w:style w:type="paragraph" w:styleId="ad">
    <w:name w:val="Balloon Text"/>
    <w:basedOn w:val="a"/>
    <w:link w:val="ae"/>
    <w:rsid w:val="00317E0D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7E0D"/>
    <w:rPr>
      <w:rFonts w:ascii="Tahoma" w:hAnsi="Tahoma"/>
      <w:sz w:val="16"/>
      <w:szCs w:val="16"/>
      <w:lang w:val="ru-RU" w:eastAsia="ru-RU" w:bidi="ar-SA"/>
    </w:rPr>
  </w:style>
  <w:style w:type="paragraph" w:styleId="af">
    <w:name w:val="endnote text"/>
    <w:basedOn w:val="a"/>
    <w:link w:val="af0"/>
    <w:rsid w:val="00317E0D"/>
    <w:rPr>
      <w:sz w:val="20"/>
    </w:rPr>
  </w:style>
  <w:style w:type="character" w:customStyle="1" w:styleId="af0">
    <w:name w:val="Текст концевой сноски Знак"/>
    <w:basedOn w:val="a0"/>
    <w:link w:val="af"/>
    <w:rsid w:val="00317E0D"/>
    <w:rPr>
      <w:lang w:val="ru-RU" w:eastAsia="ru-RU" w:bidi="ar-SA"/>
    </w:rPr>
  </w:style>
  <w:style w:type="paragraph" w:styleId="af1">
    <w:name w:val="footnote text"/>
    <w:basedOn w:val="a"/>
    <w:link w:val="af2"/>
    <w:rsid w:val="00317E0D"/>
    <w:rPr>
      <w:sz w:val="20"/>
    </w:rPr>
  </w:style>
  <w:style w:type="character" w:customStyle="1" w:styleId="af2">
    <w:name w:val="Текст сноски Знак"/>
    <w:basedOn w:val="a0"/>
    <w:link w:val="af1"/>
    <w:rsid w:val="00317E0D"/>
    <w:rPr>
      <w:lang w:val="ru-RU" w:eastAsia="ru-RU" w:bidi="ar-SA"/>
    </w:rPr>
  </w:style>
  <w:style w:type="paragraph" w:styleId="af3">
    <w:name w:val="Body Text"/>
    <w:basedOn w:val="a"/>
    <w:rsid w:val="00A873F5"/>
    <w:pPr>
      <w:spacing w:after="120"/>
    </w:pPr>
  </w:style>
  <w:style w:type="paragraph" w:customStyle="1" w:styleId="ConsNormal">
    <w:name w:val="ConsNormal"/>
    <w:rsid w:val="00317E0D"/>
    <w:pPr>
      <w:ind w:right="19772" w:firstLine="720"/>
    </w:pPr>
    <w:rPr>
      <w:rFonts w:ascii="Arial" w:hAnsi="Arial"/>
      <w:snapToGrid w:val="0"/>
    </w:rPr>
  </w:style>
  <w:style w:type="paragraph" w:customStyle="1" w:styleId="BodyText22">
    <w:name w:val="Body Text 22"/>
    <w:basedOn w:val="a"/>
    <w:rsid w:val="00317E0D"/>
    <w:pPr>
      <w:widowControl w:val="0"/>
      <w:spacing w:before="120"/>
      <w:ind w:firstLine="720"/>
      <w:jc w:val="both"/>
    </w:pPr>
    <w:rPr>
      <w:sz w:val="28"/>
      <w:szCs w:val="28"/>
    </w:rPr>
  </w:style>
  <w:style w:type="character" w:styleId="af4">
    <w:name w:val="page number"/>
    <w:basedOn w:val="a0"/>
    <w:rsid w:val="00317E0D"/>
  </w:style>
  <w:style w:type="paragraph" w:customStyle="1" w:styleId="ConsTitle">
    <w:name w:val="ConsTitle"/>
    <w:rsid w:val="000F62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Знак1"/>
    <w:basedOn w:val="a"/>
    <w:next w:val="a"/>
    <w:semiHidden/>
    <w:rsid w:val="00F54BA4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3E5E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5">
    <w:name w:val="Знак Знак Знак"/>
    <w:basedOn w:val="a"/>
    <w:rsid w:val="0000668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6">
    <w:name w:val="Основной текст_"/>
    <w:basedOn w:val="a0"/>
    <w:link w:val="2"/>
    <w:rsid w:val="00151BA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6"/>
    <w:rsid w:val="00151BA6"/>
    <w:pPr>
      <w:widowControl w:val="0"/>
      <w:shd w:val="clear" w:color="auto" w:fill="FFFFFF"/>
      <w:spacing w:line="322" w:lineRule="exact"/>
      <w:jc w:val="center"/>
    </w:pPr>
    <w:rPr>
      <w:sz w:val="27"/>
      <w:szCs w:val="27"/>
    </w:rPr>
  </w:style>
  <w:style w:type="paragraph" w:customStyle="1" w:styleId="ConsPlusNonformat">
    <w:name w:val="ConsPlusNonformat"/>
    <w:rsid w:val="004367C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7">
    <w:name w:val="List Paragraph"/>
    <w:basedOn w:val="a"/>
    <w:uiPriority w:val="34"/>
    <w:qFormat/>
    <w:rsid w:val="00773F2F"/>
    <w:pPr>
      <w:ind w:left="720"/>
      <w:contextualSpacing/>
    </w:pPr>
  </w:style>
  <w:style w:type="character" w:customStyle="1" w:styleId="af8">
    <w:name w:val="Гипертекстовая ссылка"/>
    <w:basedOn w:val="a0"/>
    <w:uiPriority w:val="99"/>
    <w:rsid w:val="001333E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1732/5031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84522/5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81732/115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81732/503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1732/5031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2F6F-6F7C-401E-B8DC-513E1DCE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Департамент финансов ХМАО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CemaOV</dc:creator>
  <cp:lastModifiedBy>Первушина Тамара Александровна</cp:lastModifiedBy>
  <cp:revision>74</cp:revision>
  <cp:lastPrinted>2025-10-23T09:47:00Z</cp:lastPrinted>
  <dcterms:created xsi:type="dcterms:W3CDTF">2014-01-21T08:46:00Z</dcterms:created>
  <dcterms:modified xsi:type="dcterms:W3CDTF">2025-10-23T09:55:00Z</dcterms:modified>
</cp:coreProperties>
</file>